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A9DC1" w14:textId="77777777" w:rsidR="0059345C" w:rsidRPr="00C74B4F" w:rsidRDefault="007206BF" w:rsidP="00C74B4F">
      <w:pPr>
        <w:pStyle w:val="Default"/>
        <w:tabs>
          <w:tab w:val="left" w:pos="1740"/>
          <w:tab w:val="right" w:pos="6415"/>
        </w:tabs>
        <w:rPr>
          <w:noProof/>
        </w:rPr>
      </w:pPr>
      <w:r w:rsidRPr="00901858">
        <w:rPr>
          <w:rFonts w:eastAsia="Arial"/>
          <w:noProof/>
          <w:sz w:val="22"/>
          <w:szCs w:val="22"/>
        </w:rPr>
        <mc:AlternateContent>
          <mc:Choice Requires="wps">
            <w:drawing>
              <wp:anchor distT="0" distB="0" distL="114300" distR="114300" simplePos="0" relativeHeight="251659264" behindDoc="0" locked="0" layoutInCell="1" allowOverlap="1" wp14:anchorId="00C93E2D" wp14:editId="7C8DCC58">
                <wp:simplePos x="0" y="0"/>
                <wp:positionH relativeFrom="column">
                  <wp:posOffset>2666365</wp:posOffset>
                </wp:positionH>
                <wp:positionV relativeFrom="paragraph">
                  <wp:posOffset>52070</wp:posOffset>
                </wp:positionV>
                <wp:extent cx="3886200" cy="13525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352550"/>
                        </a:xfrm>
                        <a:prstGeom prst="rect">
                          <a:avLst/>
                        </a:prstGeom>
                        <a:solidFill>
                          <a:srgbClr val="FFFFFF"/>
                        </a:solidFill>
                        <a:ln w="9525">
                          <a:solidFill>
                            <a:srgbClr val="000000"/>
                          </a:solidFill>
                          <a:miter lim="800000"/>
                          <a:headEnd/>
                          <a:tailEnd/>
                        </a:ln>
                      </wps:spPr>
                      <wps:txbx>
                        <w:txbxContent>
                          <w:p w14:paraId="69AAAFEB" w14:textId="77777777" w:rsidR="007206BF" w:rsidRPr="000E37DC" w:rsidRDefault="007206BF" w:rsidP="007206BF">
                            <w:pPr>
                              <w:spacing w:after="0"/>
                              <w:rPr>
                                <w:rFonts w:cs="Arial"/>
                                <w:sz w:val="4"/>
                                <w:szCs w:val="4"/>
                              </w:rPr>
                            </w:pPr>
                          </w:p>
                          <w:p w14:paraId="542BAD6D" w14:textId="4703A39B" w:rsidR="007206BF" w:rsidRPr="00F42C7C" w:rsidRDefault="007206BF" w:rsidP="00F22863">
                            <w:pPr>
                              <w:spacing w:after="0"/>
                              <w:rPr>
                                <w:rFonts w:cs="Arial"/>
                                <w:sz w:val="22"/>
                                <w:szCs w:val="22"/>
                              </w:rPr>
                            </w:pPr>
                            <w:r w:rsidRPr="00F42C7C">
                              <w:rPr>
                                <w:rFonts w:cs="Arial"/>
                                <w:sz w:val="22"/>
                                <w:szCs w:val="22"/>
                              </w:rPr>
                              <w:t xml:space="preserve">School Nursing Team </w:t>
                            </w:r>
                            <w:r w:rsidR="00F22863">
                              <w:rPr>
                                <w:rFonts w:cs="Arial"/>
                                <w:sz w:val="22"/>
                                <w:szCs w:val="22"/>
                              </w:rPr>
                              <w:t>South Hornchurch</w:t>
                            </w:r>
                            <w:r w:rsidRPr="00F42C7C">
                              <w:rPr>
                                <w:rFonts w:cs="Arial"/>
                                <w:sz w:val="22"/>
                                <w:szCs w:val="22"/>
                              </w:rPr>
                              <w:t xml:space="preserve"> Health Centre</w:t>
                            </w:r>
                            <w:r w:rsidR="00F22863">
                              <w:rPr>
                                <w:rFonts w:cs="Arial"/>
                                <w:sz w:val="22"/>
                                <w:szCs w:val="22"/>
                              </w:rPr>
                              <w:t xml:space="preserve"> </w:t>
                            </w:r>
                            <w:r w:rsidRPr="00F42C7C">
                              <w:rPr>
                                <w:rFonts w:cs="Arial"/>
                                <w:sz w:val="22"/>
                                <w:szCs w:val="22"/>
                              </w:rPr>
                              <w:t xml:space="preserve"> </w:t>
                            </w:r>
                            <w:r w:rsidR="00F22863">
                              <w:rPr>
                                <w:rFonts w:cs="Arial"/>
                                <w:sz w:val="22"/>
                                <w:szCs w:val="22"/>
                              </w:rPr>
                              <w:t>106 South End Road</w:t>
                            </w:r>
                          </w:p>
                          <w:p w14:paraId="2AA918D9" w14:textId="636A650C" w:rsidR="007206BF" w:rsidRPr="00F42C7C" w:rsidRDefault="00F22863" w:rsidP="007206BF">
                            <w:pPr>
                              <w:spacing w:after="0"/>
                              <w:rPr>
                                <w:rFonts w:cs="Arial"/>
                                <w:sz w:val="22"/>
                                <w:szCs w:val="22"/>
                              </w:rPr>
                            </w:pPr>
                            <w:r>
                              <w:rPr>
                                <w:rFonts w:cs="Arial"/>
                                <w:sz w:val="22"/>
                                <w:szCs w:val="22"/>
                              </w:rPr>
                              <w:t>Rainham</w:t>
                            </w:r>
                          </w:p>
                          <w:p w14:paraId="342B060A" w14:textId="4E4DFF51" w:rsidR="007206BF" w:rsidRDefault="00F22863" w:rsidP="007206BF">
                            <w:pPr>
                              <w:spacing w:after="0"/>
                              <w:rPr>
                                <w:rFonts w:cs="Arial"/>
                                <w:sz w:val="22"/>
                                <w:szCs w:val="22"/>
                              </w:rPr>
                            </w:pPr>
                            <w:r>
                              <w:rPr>
                                <w:rFonts w:cs="Arial"/>
                                <w:sz w:val="22"/>
                                <w:szCs w:val="22"/>
                              </w:rPr>
                              <w:t>Essex</w:t>
                            </w:r>
                          </w:p>
                          <w:p w14:paraId="719372DD" w14:textId="7BFFF63F" w:rsidR="007206BF" w:rsidRPr="00F42C7C" w:rsidRDefault="00F22863" w:rsidP="007206BF">
                            <w:pPr>
                              <w:spacing w:after="0"/>
                              <w:rPr>
                                <w:rFonts w:cs="Arial"/>
                                <w:sz w:val="22"/>
                                <w:szCs w:val="22"/>
                              </w:rPr>
                            </w:pPr>
                            <w:r>
                              <w:rPr>
                                <w:rFonts w:cs="Arial"/>
                                <w:sz w:val="22"/>
                                <w:szCs w:val="22"/>
                              </w:rPr>
                              <w:t>RM13 7XR</w:t>
                            </w:r>
                          </w:p>
                          <w:p w14:paraId="40AA8232" w14:textId="7913B07E" w:rsidR="007206BF" w:rsidRPr="00F42C7C" w:rsidRDefault="007206BF" w:rsidP="007206BF">
                            <w:pPr>
                              <w:rPr>
                                <w:rFonts w:cs="Arial"/>
                                <w:sz w:val="22"/>
                                <w:szCs w:val="22"/>
                              </w:rPr>
                            </w:pPr>
                            <w:r w:rsidRPr="00F42C7C">
                              <w:rPr>
                                <w:rFonts w:cs="Arial"/>
                                <w:sz w:val="22"/>
                                <w:szCs w:val="22"/>
                              </w:rPr>
                              <w:t xml:space="preserve">E: </w:t>
                            </w:r>
                            <w:hyperlink r:id="rId7" w:history="1">
                              <w:r w:rsidR="00DA6F98" w:rsidRPr="00D65671">
                                <w:rPr>
                                  <w:rStyle w:val="Hyperlink"/>
                                  <w:rFonts w:cs="Arial"/>
                                  <w:sz w:val="22"/>
                                  <w:szCs w:val="22"/>
                                </w:rPr>
                                <w:t>southhornchurchsn@nelft.nhs.uk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93E2D" id="_x0000_t202" coordsize="21600,21600" o:spt="202" path="m,l,21600r21600,l21600,xe">
                <v:stroke joinstyle="miter"/>
                <v:path gradientshapeok="t" o:connecttype="rect"/>
              </v:shapetype>
              <v:shape id="Text Box 2" o:spid="_x0000_s1026" type="#_x0000_t202" style="position:absolute;margin-left:209.95pt;margin-top:4.1pt;width:306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">
                <v:textbox>
                  <w:txbxContent>
                    <w:p w14:paraId="69AAAFEB" w14:textId="77777777" w:rsidR="007206BF" w:rsidRPr="000E37DC" w:rsidRDefault="007206BF" w:rsidP="007206BF">
                      <w:pPr>
                        <w:spacing w:after="0"/>
                        <w:rPr>
                          <w:rFonts w:cs="Arial"/>
                          <w:sz w:val="4"/>
                          <w:szCs w:val="4"/>
                        </w:rPr>
                      </w:pPr>
                    </w:p>
                    <w:p w14:paraId="542BAD6D" w14:textId="4703A39B" w:rsidR="007206BF" w:rsidRPr="00F42C7C" w:rsidRDefault="007206BF" w:rsidP="00F22863">
                      <w:pPr>
                        <w:spacing w:after="0"/>
                        <w:rPr>
                          <w:rFonts w:cs="Arial"/>
                          <w:sz w:val="22"/>
                          <w:szCs w:val="22"/>
                        </w:rPr>
                      </w:pPr>
                      <w:r w:rsidRPr="00F42C7C">
                        <w:rPr>
                          <w:rFonts w:cs="Arial"/>
                          <w:sz w:val="22"/>
                          <w:szCs w:val="22"/>
                        </w:rPr>
                        <w:t xml:space="preserve">School Nursing Team </w:t>
                      </w:r>
                      <w:r w:rsidR="00F22863">
                        <w:rPr>
                          <w:rFonts w:cs="Arial"/>
                          <w:sz w:val="22"/>
                          <w:szCs w:val="22"/>
                        </w:rPr>
                        <w:t>South Hornchurch</w:t>
                      </w:r>
                      <w:r w:rsidRPr="00F42C7C">
                        <w:rPr>
                          <w:rFonts w:cs="Arial"/>
                          <w:sz w:val="22"/>
                          <w:szCs w:val="22"/>
                        </w:rPr>
                        <w:t xml:space="preserve"> Health Centre</w:t>
                      </w:r>
                      <w:r w:rsidR="00F22863">
                        <w:rPr>
                          <w:rFonts w:cs="Arial"/>
                          <w:sz w:val="22"/>
                          <w:szCs w:val="22"/>
                        </w:rPr>
                        <w:t xml:space="preserve"> </w:t>
                      </w:r>
                      <w:r w:rsidRPr="00F42C7C">
                        <w:rPr>
                          <w:rFonts w:cs="Arial"/>
                          <w:sz w:val="22"/>
                          <w:szCs w:val="22"/>
                        </w:rPr>
                        <w:t xml:space="preserve"> </w:t>
                      </w:r>
                      <w:r w:rsidR="00F22863">
                        <w:rPr>
                          <w:rFonts w:cs="Arial"/>
                          <w:sz w:val="22"/>
                          <w:szCs w:val="22"/>
                        </w:rPr>
                        <w:t>106 South End Road</w:t>
                      </w:r>
                    </w:p>
                    <w:p w14:paraId="2AA918D9" w14:textId="636A650C" w:rsidR="007206BF" w:rsidRPr="00F42C7C" w:rsidRDefault="00F22863" w:rsidP="007206BF">
                      <w:pPr>
                        <w:spacing w:after="0"/>
                        <w:rPr>
                          <w:rFonts w:cs="Arial"/>
                          <w:sz w:val="22"/>
                          <w:szCs w:val="22"/>
                        </w:rPr>
                      </w:pPr>
                      <w:r>
                        <w:rPr>
                          <w:rFonts w:cs="Arial"/>
                          <w:sz w:val="22"/>
                          <w:szCs w:val="22"/>
                        </w:rPr>
                        <w:t>Rainham</w:t>
                      </w:r>
                    </w:p>
                    <w:p w14:paraId="342B060A" w14:textId="4E4DFF51" w:rsidR="007206BF" w:rsidRDefault="00F22863" w:rsidP="007206BF">
                      <w:pPr>
                        <w:spacing w:after="0"/>
                        <w:rPr>
                          <w:rFonts w:cs="Arial"/>
                          <w:sz w:val="22"/>
                          <w:szCs w:val="22"/>
                        </w:rPr>
                      </w:pPr>
                      <w:r>
                        <w:rPr>
                          <w:rFonts w:cs="Arial"/>
                          <w:sz w:val="22"/>
                          <w:szCs w:val="22"/>
                        </w:rPr>
                        <w:t>Essex</w:t>
                      </w:r>
                    </w:p>
                    <w:p w14:paraId="719372DD" w14:textId="7BFFF63F" w:rsidR="007206BF" w:rsidRPr="00F42C7C" w:rsidRDefault="00F22863" w:rsidP="007206BF">
                      <w:pPr>
                        <w:spacing w:after="0"/>
                        <w:rPr>
                          <w:rFonts w:cs="Arial"/>
                          <w:sz w:val="22"/>
                          <w:szCs w:val="22"/>
                        </w:rPr>
                      </w:pPr>
                      <w:r>
                        <w:rPr>
                          <w:rFonts w:cs="Arial"/>
                          <w:sz w:val="22"/>
                          <w:szCs w:val="22"/>
                        </w:rPr>
                        <w:t>RM13 7XR</w:t>
                      </w:r>
                    </w:p>
                    <w:p w14:paraId="40AA8232" w14:textId="7913B07E" w:rsidR="007206BF" w:rsidRPr="00F42C7C" w:rsidRDefault="007206BF" w:rsidP="007206BF">
                      <w:pPr>
                        <w:rPr>
                          <w:rFonts w:cs="Arial"/>
                          <w:sz w:val="22"/>
                          <w:szCs w:val="22"/>
                        </w:rPr>
                      </w:pPr>
                      <w:r w:rsidRPr="00F42C7C">
                        <w:rPr>
                          <w:rFonts w:cs="Arial"/>
                          <w:sz w:val="22"/>
                          <w:szCs w:val="22"/>
                        </w:rPr>
                        <w:t xml:space="preserve">E: </w:t>
                      </w:r>
                      <w:hyperlink r:id="rId8" w:history="1">
                        <w:r w:rsidR="00DA6F98" w:rsidRPr="00D65671">
                          <w:rPr>
                            <w:rStyle w:val="Hyperlink"/>
                            <w:rFonts w:cs="Arial"/>
                            <w:sz w:val="22"/>
                            <w:szCs w:val="22"/>
                          </w:rPr>
                          <w:t>southhornchurchsn@nelft.nhs.uk</w:t>
                        </w:r>
                      </w:hyperlink>
                    </w:p>
                  </w:txbxContent>
                </v:textbox>
              </v:shape>
            </w:pict>
          </mc:Fallback>
        </mc:AlternateContent>
      </w:r>
    </w:p>
    <w:p w14:paraId="2172FE76" w14:textId="77777777" w:rsidR="0059345C" w:rsidRDefault="0059345C">
      <w:pPr>
        <w:pStyle w:val="Default"/>
        <w:jc w:val="right"/>
        <w:rPr>
          <w:bCs/>
          <w:color w:val="C00000"/>
        </w:rPr>
      </w:pPr>
    </w:p>
    <w:p w14:paraId="5398A665" w14:textId="77777777" w:rsidR="0059345C" w:rsidRDefault="0059345C">
      <w:pPr>
        <w:spacing w:after="0"/>
        <w:rPr>
          <w:rFonts w:cs="Arial"/>
          <w:b/>
        </w:rPr>
      </w:pPr>
    </w:p>
    <w:p w14:paraId="22344D01" w14:textId="77777777" w:rsidR="0059345C" w:rsidRDefault="0059345C">
      <w:pPr>
        <w:spacing w:after="0"/>
        <w:rPr>
          <w:rFonts w:cs="Arial"/>
          <w:b/>
        </w:rPr>
      </w:pPr>
    </w:p>
    <w:p w14:paraId="4B7AF0CF" w14:textId="77777777" w:rsidR="007206BF" w:rsidRDefault="007206BF" w:rsidP="000D559A">
      <w:pPr>
        <w:spacing w:after="240"/>
        <w:rPr>
          <w:rFonts w:eastAsia="Arial" w:cs="Arial"/>
          <w:spacing w:val="1"/>
          <w:sz w:val="22"/>
          <w:szCs w:val="22"/>
        </w:rPr>
      </w:pPr>
    </w:p>
    <w:p w14:paraId="4675200C" w14:textId="77777777" w:rsidR="007206BF" w:rsidRDefault="007206BF" w:rsidP="000D559A">
      <w:pPr>
        <w:spacing w:after="240"/>
        <w:rPr>
          <w:rFonts w:eastAsia="Arial" w:cs="Arial"/>
          <w:spacing w:val="1"/>
          <w:sz w:val="22"/>
          <w:szCs w:val="22"/>
        </w:rPr>
      </w:pPr>
    </w:p>
    <w:p w14:paraId="165B46F3" w14:textId="77777777" w:rsidR="007206BF" w:rsidRDefault="007206BF" w:rsidP="007206BF">
      <w:pPr>
        <w:spacing w:after="0"/>
        <w:rPr>
          <w:rFonts w:eastAsia="Arial" w:cs="Arial"/>
          <w:spacing w:val="1"/>
          <w:sz w:val="22"/>
          <w:szCs w:val="22"/>
        </w:rPr>
      </w:pPr>
    </w:p>
    <w:p w14:paraId="46BDA2E8" w14:textId="77777777" w:rsidR="000D559A" w:rsidRPr="007206BF" w:rsidRDefault="000D559A" w:rsidP="00D86ED7">
      <w:pPr>
        <w:spacing w:after="240" w:line="276" w:lineRule="auto"/>
        <w:rPr>
          <w:rFonts w:eastAsia="Arial" w:cs="Arial"/>
        </w:rPr>
      </w:pPr>
      <w:r w:rsidRPr="007206BF">
        <w:rPr>
          <w:rFonts w:eastAsia="Arial" w:cs="Arial"/>
          <w:spacing w:val="1"/>
        </w:rPr>
        <w:t>D</w:t>
      </w:r>
      <w:r w:rsidRPr="007206BF">
        <w:rPr>
          <w:rFonts w:eastAsia="Arial" w:cs="Arial"/>
        </w:rPr>
        <w:t>ear</w:t>
      </w:r>
      <w:r w:rsidRPr="007206BF">
        <w:rPr>
          <w:rFonts w:eastAsia="Arial" w:cs="Arial"/>
          <w:spacing w:val="-3"/>
        </w:rPr>
        <w:t xml:space="preserve"> </w:t>
      </w:r>
      <w:r w:rsidRPr="007206BF">
        <w:rPr>
          <w:rFonts w:eastAsia="Arial" w:cs="Arial"/>
        </w:rPr>
        <w:t>Par</w:t>
      </w:r>
      <w:r w:rsidRPr="007206BF">
        <w:rPr>
          <w:rFonts w:eastAsia="Arial" w:cs="Arial"/>
          <w:spacing w:val="-3"/>
        </w:rPr>
        <w:t>e</w:t>
      </w:r>
      <w:r w:rsidRPr="007206BF">
        <w:rPr>
          <w:rFonts w:eastAsia="Arial" w:cs="Arial"/>
        </w:rPr>
        <w:t>nt</w:t>
      </w:r>
      <w:r w:rsidRPr="007206BF">
        <w:rPr>
          <w:rFonts w:eastAsia="Arial" w:cs="Arial"/>
          <w:spacing w:val="-1"/>
        </w:rPr>
        <w:t xml:space="preserve"> </w:t>
      </w:r>
      <w:r w:rsidRPr="007206BF">
        <w:rPr>
          <w:rFonts w:eastAsia="Arial" w:cs="Arial"/>
        </w:rPr>
        <w:t>/</w:t>
      </w:r>
      <w:r w:rsidRPr="007206BF">
        <w:rPr>
          <w:rFonts w:eastAsia="Arial" w:cs="Arial"/>
          <w:spacing w:val="-2"/>
        </w:rPr>
        <w:t xml:space="preserve"> </w:t>
      </w:r>
      <w:r w:rsidRPr="007206BF">
        <w:rPr>
          <w:rFonts w:eastAsia="Arial" w:cs="Arial"/>
          <w:spacing w:val="1"/>
        </w:rPr>
        <w:t>C</w:t>
      </w:r>
      <w:r w:rsidRPr="007206BF">
        <w:rPr>
          <w:rFonts w:eastAsia="Arial" w:cs="Arial"/>
        </w:rPr>
        <w:t>arer</w:t>
      </w:r>
      <w:r w:rsidR="00D86ED7">
        <w:rPr>
          <w:rFonts w:eastAsia="Arial" w:cs="Arial"/>
        </w:rPr>
        <w:t>,</w:t>
      </w:r>
    </w:p>
    <w:p w14:paraId="741F74D2" w14:textId="77777777" w:rsidR="0059345C" w:rsidRPr="000D559A" w:rsidRDefault="0038050B" w:rsidP="00D86ED7">
      <w:pPr>
        <w:pStyle w:val="Heading3"/>
        <w:spacing w:after="0" w:line="276" w:lineRule="auto"/>
        <w:rPr>
          <w:sz w:val="24"/>
          <w:szCs w:val="24"/>
        </w:rPr>
      </w:pPr>
      <w:r w:rsidRPr="000D559A">
        <w:rPr>
          <w:sz w:val="24"/>
          <w:szCs w:val="24"/>
        </w:rPr>
        <w:t>Height and weight checks for children in Reception and Year 6</w:t>
      </w:r>
    </w:p>
    <w:p w14:paraId="75D1949F" w14:textId="77777777" w:rsidR="0059345C" w:rsidRDefault="0059345C" w:rsidP="00D86ED7">
      <w:pPr>
        <w:spacing w:after="0" w:line="276" w:lineRule="auto"/>
        <w:rPr>
          <w:rFonts w:cs="Arial"/>
          <w:b/>
        </w:rPr>
      </w:pPr>
    </w:p>
    <w:p w14:paraId="043F8D2E" w14:textId="77777777" w:rsidR="0059345C" w:rsidRDefault="0038050B" w:rsidP="00D86ED7">
      <w:pPr>
        <w:spacing w:after="0" w:line="276" w:lineRule="auto"/>
      </w:pPr>
      <w:r>
        <w:rPr>
          <w:rFonts w:cs="Arial"/>
        </w:rPr>
        <w:t xml:space="preserve">Every year in England, school children in Reception and Year 6 have their height and weight checked at school as part of the National Child Measurement Programme. </w:t>
      </w:r>
      <w:r>
        <w:rPr>
          <w:rFonts w:cs="Arial"/>
          <w:lang w:eastAsia="en-GB"/>
        </w:rPr>
        <w:t xml:space="preserve">Height and weight measurements are used to calculate weight status.  </w:t>
      </w:r>
      <w:r>
        <w:rPr>
          <w:rFonts w:cs="Arial"/>
        </w:rPr>
        <w:t>We collect this information because it is in the public interest to understand how many children are overweight, healthy weight or underweight. Your child’s class will take part in this year’s programme.</w:t>
      </w:r>
      <w:r>
        <w:rPr>
          <w:rFonts w:cs="Arial"/>
          <w:lang w:eastAsia="en-GB"/>
        </w:rPr>
        <w:t xml:space="preserve"> </w:t>
      </w:r>
    </w:p>
    <w:p w14:paraId="1517C31A" w14:textId="77777777" w:rsidR="0059345C" w:rsidRDefault="0059345C" w:rsidP="00D86ED7">
      <w:pPr>
        <w:spacing w:after="0" w:line="276" w:lineRule="auto"/>
        <w:rPr>
          <w:rFonts w:cs="Arial"/>
          <w:lang w:eastAsia="en-GB"/>
        </w:rPr>
      </w:pPr>
    </w:p>
    <w:p w14:paraId="667B4D1F" w14:textId="77777777" w:rsidR="00706EA3" w:rsidRDefault="0038050B" w:rsidP="00706EA3">
      <w:pPr>
        <w:suppressAutoHyphens w:val="0"/>
        <w:spacing w:after="0" w:line="276" w:lineRule="auto"/>
        <w:textAlignment w:val="auto"/>
        <w:rPr>
          <w:rFonts w:cs="Arial"/>
        </w:rPr>
      </w:pPr>
      <w:r>
        <w:rPr>
          <w:rFonts w:cs="Arial"/>
          <w:b/>
        </w:rPr>
        <w:t xml:space="preserve">The checks are carried out by registered school nurses or trained health care providers. Children are measured fully clothed, except for their coats and shoes, in a private space away from other pupils. </w:t>
      </w:r>
      <w:r>
        <w:rPr>
          <w:rFonts w:cs="Arial"/>
        </w:rPr>
        <w:t>The programme will be delivered in a COVID-safe way, in line with the school and local authority’s safety control measures. This includes robust hand and respiratory hygiene and enhanced cleaning arrangements for the rooms and equipment used to measure your child’s height and weight as recommended in the national guid</w:t>
      </w:r>
      <w:r w:rsidR="004D6111">
        <w:rPr>
          <w:rFonts w:cs="Arial"/>
        </w:rPr>
        <w:t>ance for schools and healthcare, and the school nursing team will wear Personal Protective Equipment (PPE).</w:t>
      </w:r>
      <w:r w:rsidR="00706EA3">
        <w:rPr>
          <w:rFonts w:cs="Arial"/>
        </w:rPr>
        <w:t xml:space="preserve"> </w:t>
      </w:r>
    </w:p>
    <w:p w14:paraId="7DC2AE86" w14:textId="77777777" w:rsidR="00706EA3" w:rsidRDefault="00706EA3" w:rsidP="00706EA3">
      <w:pPr>
        <w:suppressAutoHyphens w:val="0"/>
        <w:spacing w:after="0" w:line="276" w:lineRule="auto"/>
        <w:textAlignment w:val="auto"/>
        <w:rPr>
          <w:rFonts w:cs="Arial"/>
        </w:rPr>
      </w:pPr>
    </w:p>
    <w:p w14:paraId="13E49163" w14:textId="234A8AFC" w:rsidR="00706EA3" w:rsidRDefault="00706EA3" w:rsidP="00706EA3">
      <w:pPr>
        <w:suppressAutoHyphens w:val="0"/>
        <w:spacing w:after="0" w:line="276" w:lineRule="auto"/>
        <w:textAlignment w:val="auto"/>
        <w:rPr>
          <w:rFonts w:eastAsia="Calibri" w:cs="Arial"/>
          <w:b/>
          <w:bCs/>
          <w:color w:val="auto"/>
        </w:rPr>
      </w:pPr>
      <w:r>
        <w:rPr>
          <w:rFonts w:eastAsia="Calibri" w:cs="Arial"/>
          <w:b/>
          <w:bCs/>
          <w:color w:val="auto"/>
        </w:rPr>
        <w:t>Maintaining the well-being of children in the NCMP</w:t>
      </w:r>
    </w:p>
    <w:p w14:paraId="42AA2E6C" w14:textId="34ADC764" w:rsidR="00706EA3" w:rsidRDefault="00706EA3" w:rsidP="00706EA3">
      <w:pPr>
        <w:suppressAutoHyphens w:val="0"/>
        <w:spacing w:after="0" w:line="276" w:lineRule="auto"/>
        <w:textAlignment w:val="auto"/>
      </w:pPr>
      <w:r>
        <w:rPr>
          <w:rFonts w:cs="Arial"/>
          <w:color w:val="auto"/>
        </w:rPr>
        <w:t>The wellbeing of children and families is very important. Measurements are conducted in a sensitive way, in private and away from other children. Individual results are not shared with your child or their school. The weight and height information is shared only with you in the parent or carer feedback letter. It is your choice if you share the information with your child</w:t>
      </w:r>
      <w:r>
        <w:rPr>
          <w:rFonts w:cs="Arial"/>
        </w:rPr>
        <w:t>.</w:t>
      </w:r>
      <w:r>
        <w:rPr>
          <w:rFonts w:cs="Arial"/>
          <w:color w:val="auto"/>
        </w:rPr>
        <w:t xml:space="preserve"> If you are concerned about your child’s growth, weight, body image or eating patterns, seek further support from a school nurse or General Practitioner. </w:t>
      </w:r>
    </w:p>
    <w:p w14:paraId="15C3CC90" w14:textId="77777777" w:rsidR="00706EA3" w:rsidRDefault="00706EA3" w:rsidP="00706EA3">
      <w:pPr>
        <w:suppressAutoHyphens w:val="0"/>
        <w:spacing w:after="0" w:line="276" w:lineRule="auto"/>
        <w:textAlignment w:val="auto"/>
        <w:rPr>
          <w:rFonts w:cs="Arial"/>
          <w:color w:val="auto"/>
        </w:rPr>
      </w:pPr>
    </w:p>
    <w:p w14:paraId="138B764C" w14:textId="77777777" w:rsidR="00706EA3" w:rsidRDefault="00706EA3" w:rsidP="00706EA3">
      <w:pPr>
        <w:spacing w:after="0" w:line="276" w:lineRule="auto"/>
        <w:rPr>
          <w:rFonts w:cs="Arial"/>
          <w:color w:val="auto"/>
        </w:rPr>
      </w:pPr>
      <w:r>
        <w:rPr>
          <w:rFonts w:cs="Arial"/>
          <w:color w:val="auto"/>
        </w:rPr>
        <w:t xml:space="preserve">The emotional impact of the NCMP has been researched and studies show that body image, self-esteem, weight-related teasing and restrictive eating behaviours do not change as a result of being measured or receiving feedback. </w:t>
      </w:r>
    </w:p>
    <w:p w14:paraId="68460E1C" w14:textId="77777777" w:rsidR="00706EA3" w:rsidRDefault="00706EA3" w:rsidP="00706EA3">
      <w:pPr>
        <w:spacing w:after="0" w:line="276" w:lineRule="auto"/>
        <w:rPr>
          <w:rFonts w:cs="Arial"/>
          <w:b/>
        </w:rPr>
      </w:pPr>
    </w:p>
    <w:p w14:paraId="4BA4886C" w14:textId="62983378" w:rsidR="0059345C" w:rsidRDefault="0059345C" w:rsidP="00D86ED7">
      <w:pPr>
        <w:spacing w:after="0" w:line="276" w:lineRule="auto"/>
        <w:rPr>
          <w:rFonts w:cs="Arial"/>
        </w:rPr>
      </w:pPr>
    </w:p>
    <w:p w14:paraId="499D38CA" w14:textId="77777777" w:rsidR="00706EA3" w:rsidRDefault="00706EA3" w:rsidP="00D86ED7">
      <w:pPr>
        <w:spacing w:after="0" w:line="276" w:lineRule="auto"/>
        <w:rPr>
          <w:rFonts w:cs="Arial"/>
        </w:rPr>
      </w:pPr>
    </w:p>
    <w:p w14:paraId="02C3300E" w14:textId="77777777" w:rsidR="00706EA3" w:rsidRDefault="00706EA3" w:rsidP="00D86ED7">
      <w:pPr>
        <w:spacing w:after="0" w:line="276" w:lineRule="auto"/>
      </w:pPr>
    </w:p>
    <w:p w14:paraId="0212781F" w14:textId="77777777" w:rsidR="0059345C" w:rsidRDefault="0059345C" w:rsidP="00D86ED7">
      <w:pPr>
        <w:spacing w:after="0" w:line="276" w:lineRule="auto"/>
        <w:rPr>
          <w:rFonts w:cs="Arial"/>
          <w:b/>
        </w:rPr>
      </w:pPr>
    </w:p>
    <w:p w14:paraId="1882C577" w14:textId="77777777" w:rsidR="00FC173F" w:rsidRDefault="00FC173F" w:rsidP="00D86ED7">
      <w:pPr>
        <w:pStyle w:val="Heading4"/>
        <w:spacing w:before="0" w:after="0" w:line="276" w:lineRule="auto"/>
      </w:pPr>
    </w:p>
    <w:p w14:paraId="446FF0B3" w14:textId="77777777" w:rsidR="00FC173F" w:rsidRDefault="00FC173F" w:rsidP="00D86ED7">
      <w:pPr>
        <w:pStyle w:val="Heading4"/>
        <w:spacing w:before="0" w:after="0" w:line="276" w:lineRule="auto"/>
      </w:pPr>
    </w:p>
    <w:p w14:paraId="1996EB6C" w14:textId="6BDE264B" w:rsidR="0059345C" w:rsidRDefault="0038050B" w:rsidP="00D86ED7">
      <w:pPr>
        <w:pStyle w:val="Heading4"/>
        <w:spacing w:before="0" w:after="0" w:line="276" w:lineRule="auto"/>
      </w:pPr>
      <w:r>
        <w:t xml:space="preserve">The information we collect and what it is used for is listed below: </w:t>
      </w:r>
    </w:p>
    <w:p w14:paraId="4DD23D84" w14:textId="77777777" w:rsidR="0059345C" w:rsidRDefault="0059345C" w:rsidP="00D86ED7">
      <w:pPr>
        <w:spacing w:after="0" w:line="276" w:lineRule="auto"/>
        <w:rPr>
          <w:rFonts w:cs="Arial"/>
          <w:b/>
        </w:rPr>
      </w:pPr>
    </w:p>
    <w:p w14:paraId="158ED30A" w14:textId="77777777" w:rsidR="0059345C" w:rsidRPr="000D559A" w:rsidRDefault="0038050B" w:rsidP="004D6111">
      <w:pPr>
        <w:pStyle w:val="PHEBodycopy"/>
        <w:numPr>
          <w:ilvl w:val="0"/>
          <w:numId w:val="2"/>
        </w:numPr>
        <w:spacing w:line="276" w:lineRule="auto"/>
        <w:ind w:right="-59"/>
        <w:rPr>
          <w:rFonts w:cs="Arial"/>
        </w:rPr>
      </w:pPr>
      <w:r w:rsidRPr="000D559A">
        <w:rPr>
          <w:rFonts w:cs="Arial"/>
        </w:rPr>
        <w:t xml:space="preserve">your child’s date of measurement, sex and date of birth are used to </w:t>
      </w:r>
      <w:r w:rsidR="000D559A" w:rsidRPr="000D559A">
        <w:rPr>
          <w:rFonts w:cs="Arial"/>
        </w:rPr>
        <w:t>c</w:t>
      </w:r>
      <w:r w:rsidRPr="000D559A">
        <w:rPr>
          <w:rFonts w:cs="Arial"/>
        </w:rPr>
        <w:t xml:space="preserve">alculate your child’s weight category </w:t>
      </w:r>
    </w:p>
    <w:p w14:paraId="2342D132" w14:textId="77777777" w:rsidR="0059345C" w:rsidRPr="000D559A" w:rsidRDefault="0038050B" w:rsidP="004D6111">
      <w:pPr>
        <w:pStyle w:val="PHEBodycopy"/>
        <w:numPr>
          <w:ilvl w:val="0"/>
          <w:numId w:val="2"/>
        </w:numPr>
        <w:spacing w:line="276" w:lineRule="auto"/>
        <w:ind w:right="-59"/>
        <w:rPr>
          <w:rFonts w:cs="Arial"/>
        </w:rPr>
      </w:pPr>
      <w:r w:rsidRPr="000D559A">
        <w:rPr>
          <w:rFonts w:cs="Arial"/>
        </w:rPr>
        <w:t>your child’s name, date of birth and NHS Number are used to link your child’s measurements in Reception and Year 6. Other data sets may also be linked such as your child’s dental survey results or any visits to hospital they may have had.  Linking your child’s information in this way helps us to understand how and why the weight status of children is changing, and how this affects children’s health</w:t>
      </w:r>
    </w:p>
    <w:p w14:paraId="5560253C" w14:textId="77777777" w:rsidR="0059345C" w:rsidRPr="000D559A" w:rsidRDefault="0038050B" w:rsidP="004D6111">
      <w:pPr>
        <w:pStyle w:val="PHEBodycopy"/>
        <w:numPr>
          <w:ilvl w:val="0"/>
          <w:numId w:val="2"/>
        </w:numPr>
        <w:spacing w:line="276" w:lineRule="auto"/>
        <w:ind w:right="-59"/>
        <w:rPr>
          <w:rFonts w:cs="Arial"/>
        </w:rPr>
      </w:pPr>
      <w:r w:rsidRPr="000D559A">
        <w:rPr>
          <w:rFonts w:cs="Arial"/>
        </w:rPr>
        <w:t xml:space="preserve">your child’s ethnicity and address are used to help understand some of the reasons for the difference and changes in child weight across England </w:t>
      </w:r>
    </w:p>
    <w:p w14:paraId="64813FDE" w14:textId="77777777" w:rsidR="000D559A" w:rsidRPr="000D559A" w:rsidRDefault="0038050B" w:rsidP="004D6111">
      <w:pPr>
        <w:pStyle w:val="PHEBodycopy"/>
        <w:numPr>
          <w:ilvl w:val="0"/>
          <w:numId w:val="2"/>
        </w:numPr>
        <w:spacing w:line="276" w:lineRule="auto"/>
        <w:ind w:right="-59"/>
      </w:pPr>
      <w:r w:rsidRPr="000D559A">
        <w:rPr>
          <w:rFonts w:cs="Arial"/>
        </w:rPr>
        <w:t>your address is required to send you your child’s feedback letter. This will include your child’s measurements together with information about healthy eating, being active and related activities available in your area</w:t>
      </w:r>
      <w:r w:rsidRPr="000D559A">
        <w:rPr>
          <w:rFonts w:cs="Arial"/>
          <w:color w:val="A50021"/>
        </w:rPr>
        <w:t>.</w:t>
      </w:r>
      <w:r w:rsidRPr="000D559A">
        <w:rPr>
          <w:rFonts w:cs="Arial"/>
          <w:b/>
          <w:color w:val="A50021"/>
        </w:rPr>
        <w:t xml:space="preserve"> </w:t>
      </w:r>
    </w:p>
    <w:p w14:paraId="4D7C1604" w14:textId="77777777" w:rsidR="0059345C" w:rsidRPr="004D6111" w:rsidRDefault="0038050B" w:rsidP="004D6111">
      <w:pPr>
        <w:pStyle w:val="PHEBodycopy"/>
        <w:numPr>
          <w:ilvl w:val="0"/>
          <w:numId w:val="2"/>
        </w:numPr>
        <w:spacing w:line="276" w:lineRule="auto"/>
        <w:ind w:right="-59"/>
        <w:rPr>
          <w:rFonts w:cs="Arial"/>
          <w:b/>
          <w:szCs w:val="24"/>
        </w:rPr>
      </w:pPr>
      <w:r w:rsidRPr="000D559A">
        <w:rPr>
          <w:rFonts w:cs="Arial"/>
        </w:rPr>
        <w:t xml:space="preserve">your email address and telephone number are required </w:t>
      </w:r>
      <w:r w:rsidRPr="000D559A">
        <w:rPr>
          <w:rFonts w:cs="Arial"/>
          <w:szCs w:val="24"/>
        </w:rPr>
        <w:t>as we may contact you by email or telephone to discuss your child’s feedback</w:t>
      </w:r>
      <w:r w:rsidR="007206BF" w:rsidRPr="004D6111">
        <w:rPr>
          <w:rFonts w:cs="Arial"/>
          <w:szCs w:val="24"/>
        </w:rPr>
        <w:t xml:space="preserve">.  </w:t>
      </w:r>
      <w:r w:rsidR="000D559A" w:rsidRPr="004D6111">
        <w:rPr>
          <w:rFonts w:cs="Arial"/>
          <w:szCs w:val="24"/>
        </w:rPr>
        <w:t>When you receive your child’s feedback, you will be welcome to come along to a drop</w:t>
      </w:r>
      <w:r w:rsidR="00D86ED7" w:rsidRPr="004D6111">
        <w:rPr>
          <w:rFonts w:cs="Arial"/>
          <w:szCs w:val="24"/>
        </w:rPr>
        <w:t>-</w:t>
      </w:r>
      <w:r w:rsidR="000D559A" w:rsidRPr="004D6111">
        <w:rPr>
          <w:rFonts w:cs="Arial"/>
          <w:szCs w:val="24"/>
        </w:rPr>
        <w:t xml:space="preserve">in session to discuss the results. These may be in-person or virtual </w:t>
      </w:r>
      <w:r w:rsidR="00D86ED7" w:rsidRPr="004D6111">
        <w:rPr>
          <w:rFonts w:cs="Arial"/>
          <w:szCs w:val="24"/>
        </w:rPr>
        <w:t>–</w:t>
      </w:r>
      <w:r w:rsidR="000D559A" w:rsidRPr="004D6111">
        <w:rPr>
          <w:rFonts w:cs="Arial"/>
          <w:szCs w:val="24"/>
        </w:rPr>
        <w:t xml:space="preserve"> </w:t>
      </w:r>
      <w:r w:rsidR="00D86ED7" w:rsidRPr="004D6111">
        <w:rPr>
          <w:rFonts w:cs="Arial"/>
          <w:szCs w:val="24"/>
        </w:rPr>
        <w:t>we and</w:t>
      </w:r>
      <w:r w:rsidRPr="004D6111">
        <w:rPr>
          <w:rFonts w:cs="Arial"/>
          <w:szCs w:val="24"/>
        </w:rPr>
        <w:t>/or</w:t>
      </w:r>
      <w:r w:rsidR="00D86ED7" w:rsidRPr="004D6111">
        <w:rPr>
          <w:rFonts w:cs="Arial"/>
          <w:szCs w:val="24"/>
        </w:rPr>
        <w:t xml:space="preserve"> your child’s school</w:t>
      </w:r>
      <w:r w:rsidRPr="004D6111">
        <w:rPr>
          <w:rFonts w:cs="Arial"/>
          <w:szCs w:val="24"/>
        </w:rPr>
        <w:t xml:space="preserve"> will</w:t>
      </w:r>
      <w:r w:rsidR="00D86ED7" w:rsidRPr="004D6111">
        <w:rPr>
          <w:rFonts w:cs="Arial"/>
          <w:szCs w:val="24"/>
        </w:rPr>
        <w:t xml:space="preserve"> provide </w:t>
      </w:r>
      <w:r w:rsidRPr="004D6111">
        <w:rPr>
          <w:rFonts w:cs="Arial"/>
          <w:szCs w:val="24"/>
        </w:rPr>
        <w:t xml:space="preserve">further information about </w:t>
      </w:r>
      <w:r w:rsidR="00D86ED7" w:rsidRPr="004D6111">
        <w:rPr>
          <w:rFonts w:cs="Arial"/>
          <w:szCs w:val="24"/>
        </w:rPr>
        <w:t>these sessions nearer the time.</w:t>
      </w:r>
    </w:p>
    <w:p w14:paraId="2C6586A6" w14:textId="77777777" w:rsidR="000D559A" w:rsidRPr="000D559A" w:rsidRDefault="000D559A" w:rsidP="00D86ED7">
      <w:pPr>
        <w:pStyle w:val="PHEBodycopy"/>
        <w:spacing w:line="276" w:lineRule="auto"/>
        <w:rPr>
          <w:rFonts w:cs="Arial"/>
          <w:b/>
        </w:rPr>
      </w:pPr>
    </w:p>
    <w:p w14:paraId="4DEB570F" w14:textId="77777777" w:rsidR="0059345C" w:rsidRDefault="0038050B" w:rsidP="004D6111">
      <w:pPr>
        <w:pStyle w:val="PHEBodycopy"/>
        <w:spacing w:line="276" w:lineRule="auto"/>
        <w:ind w:right="-59"/>
      </w:pPr>
      <w:r>
        <w:rPr>
          <w:rFonts w:cs="Arial"/>
          <w:b/>
        </w:rPr>
        <w:t xml:space="preserve">All the data collected is also used for </w:t>
      </w:r>
      <w:r>
        <w:rPr>
          <w:rFonts w:cs="Arial"/>
          <w:b/>
          <w:bCs/>
          <w:szCs w:val="24"/>
          <w:lang w:val="en" w:eastAsia="en-US"/>
        </w:rPr>
        <w:t>impr</w:t>
      </w:r>
      <w:r w:rsidR="004D6111">
        <w:rPr>
          <w:rFonts w:cs="Arial"/>
          <w:b/>
          <w:bCs/>
          <w:szCs w:val="24"/>
          <w:lang w:val="en" w:eastAsia="en-US"/>
        </w:rPr>
        <w:t>oving health, care and services through</w:t>
      </w:r>
      <w:r>
        <w:rPr>
          <w:rFonts w:cs="Arial"/>
          <w:b/>
          <w:bCs/>
          <w:szCs w:val="24"/>
          <w:lang w:val="en" w:eastAsia="en-US"/>
        </w:rPr>
        <w:t xml:space="preserve"> research and planning.</w:t>
      </w:r>
    </w:p>
    <w:p w14:paraId="5877C299" w14:textId="77777777" w:rsidR="0059345C" w:rsidRDefault="0059345C" w:rsidP="00D86ED7">
      <w:pPr>
        <w:spacing w:after="0" w:line="276" w:lineRule="auto"/>
        <w:rPr>
          <w:rFonts w:cs="Arial"/>
          <w:b/>
        </w:rPr>
      </w:pPr>
    </w:p>
    <w:p w14:paraId="057153DB" w14:textId="77777777" w:rsidR="0059345C" w:rsidRDefault="0038050B" w:rsidP="00D86ED7">
      <w:pPr>
        <w:spacing w:after="0" w:line="276" w:lineRule="auto"/>
      </w:pPr>
      <w:r>
        <w:rPr>
          <w:rFonts w:cs="Arial"/>
          <w:b/>
        </w:rPr>
        <w:t>All this information is treated confidentially and held securely. No individual measurements will be given to school staff or other children.</w:t>
      </w:r>
    </w:p>
    <w:p w14:paraId="67AABE17" w14:textId="77777777" w:rsidR="0059345C" w:rsidRDefault="0059345C" w:rsidP="00D86ED7">
      <w:pPr>
        <w:spacing w:after="0" w:line="276" w:lineRule="auto"/>
        <w:rPr>
          <w:rFonts w:cs="Arial"/>
        </w:rPr>
      </w:pPr>
    </w:p>
    <w:p w14:paraId="1C4B67C7" w14:textId="77777777" w:rsidR="0059345C" w:rsidRDefault="0038050B" w:rsidP="00D86ED7">
      <w:pPr>
        <w:pStyle w:val="Heading4"/>
        <w:spacing w:before="0" w:after="0" w:line="276" w:lineRule="auto"/>
      </w:pPr>
      <w:r>
        <w:t xml:space="preserve">How the data is used </w:t>
      </w:r>
    </w:p>
    <w:p w14:paraId="13D8F498" w14:textId="77777777" w:rsidR="0059345C" w:rsidRDefault="0059345C" w:rsidP="00D86ED7">
      <w:pPr>
        <w:spacing w:after="0" w:line="276" w:lineRule="auto"/>
        <w:rPr>
          <w:rFonts w:cs="Arial"/>
        </w:rPr>
      </w:pPr>
    </w:p>
    <w:p w14:paraId="052C20A6" w14:textId="77777777" w:rsidR="0059345C" w:rsidRPr="000D559A" w:rsidRDefault="0038050B" w:rsidP="00D86ED7">
      <w:pPr>
        <w:spacing w:after="0" w:line="276" w:lineRule="auto"/>
      </w:pPr>
      <w:r w:rsidRPr="004D6111">
        <w:rPr>
          <w:rFonts w:cs="Arial"/>
        </w:rPr>
        <w:t xml:space="preserve">The information collected from all schools in the area will be gathered together and held securely </w:t>
      </w:r>
      <w:r w:rsidRPr="004D6111">
        <w:rPr>
          <w:rFonts w:cs="Arial"/>
          <w:color w:val="auto"/>
        </w:rPr>
        <w:t>by the London Borough of</w:t>
      </w:r>
      <w:r w:rsidR="000D559A" w:rsidRPr="004D6111">
        <w:rPr>
          <w:rFonts w:cs="Arial"/>
          <w:color w:val="auto"/>
        </w:rPr>
        <w:t xml:space="preserve"> Havering Council</w:t>
      </w:r>
      <w:r w:rsidRPr="004D6111">
        <w:rPr>
          <w:rFonts w:cs="Arial"/>
        </w:rPr>
        <w:t xml:space="preserve">.  We will store your child’s information as part of their local child health record </w:t>
      </w:r>
      <w:r w:rsidR="000D559A" w:rsidRPr="004D6111">
        <w:rPr>
          <w:rFonts w:cs="Arial"/>
          <w:bCs/>
        </w:rPr>
        <w:t>on the NHS</w:t>
      </w:r>
      <w:r w:rsidRPr="004D6111">
        <w:rPr>
          <w:rFonts w:cs="Arial"/>
          <w:bCs/>
        </w:rPr>
        <w:t xml:space="preserve"> child health information database </w:t>
      </w:r>
      <w:r w:rsidRPr="004D6111">
        <w:rPr>
          <w:rFonts w:cs="Arial"/>
        </w:rPr>
        <w:t>and share it with their GP</w:t>
      </w:r>
      <w:r w:rsidR="00D86ED7" w:rsidRPr="004D6111">
        <w:rPr>
          <w:rFonts w:cs="Arial"/>
        </w:rPr>
        <w:t xml:space="preserve"> if indicated</w:t>
      </w:r>
      <w:r w:rsidRPr="004D6111">
        <w:rPr>
          <w:rFonts w:cs="Arial"/>
        </w:rPr>
        <w:t>.</w:t>
      </w:r>
      <w:r w:rsidRPr="000D559A">
        <w:rPr>
          <w:rFonts w:cs="Arial"/>
        </w:rPr>
        <w:t xml:space="preserve"> </w:t>
      </w:r>
    </w:p>
    <w:p w14:paraId="08ED20FA" w14:textId="77777777" w:rsidR="0059345C" w:rsidRPr="000D559A" w:rsidRDefault="0059345C" w:rsidP="00D86ED7">
      <w:pPr>
        <w:spacing w:after="0" w:line="276" w:lineRule="auto"/>
        <w:rPr>
          <w:rFonts w:cs="Arial"/>
        </w:rPr>
      </w:pPr>
    </w:p>
    <w:p w14:paraId="0C16D1CB" w14:textId="77777777" w:rsidR="0059345C" w:rsidRPr="000D559A" w:rsidRDefault="0038050B" w:rsidP="00D86ED7">
      <w:pPr>
        <w:spacing w:after="0" w:line="276" w:lineRule="auto"/>
        <w:rPr>
          <w:rFonts w:cs="Arial"/>
        </w:rPr>
      </w:pPr>
      <w:r w:rsidRPr="000D559A">
        <w:rPr>
          <w:rFonts w:cs="Arial"/>
        </w:rPr>
        <w:t xml:space="preserve">All the information collected about your child will be sent by us to NHS Digital. </w:t>
      </w:r>
      <w:bookmarkStart w:id="0" w:name="_Hlk517960963"/>
      <w:r w:rsidRPr="000D559A">
        <w:rPr>
          <w:rFonts w:cs="Arial"/>
        </w:rPr>
        <w:t xml:space="preserve">NHS Digital is responsible for collecting data and information about health and care so that this can be used to monitor and improve the care provided to people across England. </w:t>
      </w:r>
    </w:p>
    <w:p w14:paraId="627B0A59" w14:textId="77777777" w:rsidR="0059345C" w:rsidRPr="000D559A" w:rsidRDefault="0059345C" w:rsidP="00D86ED7">
      <w:pPr>
        <w:spacing w:after="0" w:line="276" w:lineRule="auto"/>
        <w:rPr>
          <w:rFonts w:cs="Arial"/>
        </w:rPr>
      </w:pPr>
    </w:p>
    <w:p w14:paraId="2548DB9D" w14:textId="77777777" w:rsidR="0059345C" w:rsidRPr="000D559A" w:rsidRDefault="0038050B" w:rsidP="00D86ED7">
      <w:pPr>
        <w:spacing w:after="0" w:line="276" w:lineRule="auto"/>
        <w:rPr>
          <w:rFonts w:cs="Arial"/>
        </w:rPr>
      </w:pPr>
      <w:r w:rsidRPr="000D559A">
        <w:rPr>
          <w:rFonts w:cs="Arial"/>
        </w:rPr>
        <w:t xml:space="preserve">The information collected about your child will also be shared by NHS Digital with Public Health England but in a de-personalised form only. This means Public Health England will not be able to identify your child. Public Health England is responsible for working to protect and improve the nation’s health. </w:t>
      </w:r>
    </w:p>
    <w:p w14:paraId="771DE35C" w14:textId="77777777" w:rsidR="0059345C" w:rsidRPr="000D559A" w:rsidRDefault="0059345C" w:rsidP="00D86ED7">
      <w:pPr>
        <w:spacing w:after="0" w:line="276" w:lineRule="auto"/>
        <w:rPr>
          <w:rFonts w:cs="Arial"/>
        </w:rPr>
      </w:pPr>
    </w:p>
    <w:bookmarkEnd w:id="0"/>
    <w:p w14:paraId="50A82BA5" w14:textId="77777777" w:rsidR="0059345C" w:rsidRPr="000D559A" w:rsidRDefault="0038050B" w:rsidP="00D86ED7">
      <w:pPr>
        <w:spacing w:after="0" w:line="276" w:lineRule="auto"/>
      </w:pPr>
      <w:r w:rsidRPr="000D559A">
        <w:rPr>
          <w:rFonts w:cs="Arial"/>
        </w:rPr>
        <w:lastRenderedPageBreak/>
        <w:t xml:space="preserve">Both NHS Digital and Public Health England will use the information from the National Child Measurement Programme to better </w:t>
      </w:r>
      <w:r w:rsidRPr="000D559A">
        <w:rPr>
          <w:rFonts w:cs="Arial"/>
          <w:lang w:eastAsia="en-GB"/>
        </w:rPr>
        <w:t xml:space="preserve">understand numbers and trends in child weight and body mass index (BMI). This </w:t>
      </w:r>
      <w:r w:rsidRPr="000D559A">
        <w:rPr>
          <w:rFonts w:cs="Arial"/>
        </w:rPr>
        <w:t xml:space="preserve">helps with the planning of services to support healthy lifestyles in your area. </w:t>
      </w:r>
      <w:bookmarkStart w:id="1" w:name="_Hlk517961052"/>
      <w:r w:rsidRPr="000D559A">
        <w:rPr>
          <w:rFonts w:cs="Arial"/>
        </w:rPr>
        <w:t>No information will ever be published by NHS Digital or Public Health England that identifies your child.</w:t>
      </w:r>
    </w:p>
    <w:bookmarkEnd w:id="1"/>
    <w:p w14:paraId="5E9F3015" w14:textId="77777777" w:rsidR="0059345C" w:rsidRPr="000D559A" w:rsidRDefault="0059345C" w:rsidP="00D86ED7">
      <w:pPr>
        <w:spacing w:after="0" w:line="276" w:lineRule="auto"/>
        <w:rPr>
          <w:rFonts w:cs="Arial"/>
        </w:rPr>
      </w:pPr>
    </w:p>
    <w:p w14:paraId="1C0478FD" w14:textId="77777777" w:rsidR="0059345C" w:rsidRPr="000D559A" w:rsidRDefault="0038050B" w:rsidP="00D86ED7">
      <w:pPr>
        <w:spacing w:after="0" w:line="276" w:lineRule="auto"/>
        <w:rPr>
          <w:rFonts w:cs="Arial"/>
        </w:rPr>
      </w:pPr>
      <w:r w:rsidRPr="000D559A">
        <w:rPr>
          <w:rFonts w:cs="Arial"/>
        </w:rPr>
        <w:t xml:space="preserve">De-personalised information from the National Child Measurement Programme may also be shared by NHS Digital with other organisations, such as universities. This is to help improve health, care and services through research and planning. This information cannot be used to identify your child, and NHS Digital only ever shares information for research with the approval of an independent group of experts. </w:t>
      </w:r>
    </w:p>
    <w:p w14:paraId="72A22FD7" w14:textId="77777777" w:rsidR="0059345C" w:rsidRDefault="0059345C" w:rsidP="00D86ED7">
      <w:pPr>
        <w:spacing w:after="0" w:line="276" w:lineRule="auto"/>
        <w:rPr>
          <w:rFonts w:cs="Arial"/>
        </w:rPr>
      </w:pPr>
    </w:p>
    <w:p w14:paraId="53123235" w14:textId="77777777" w:rsidR="0059345C" w:rsidRDefault="0038050B" w:rsidP="00D86ED7">
      <w:pPr>
        <w:pStyle w:val="Heading4"/>
        <w:spacing w:before="0" w:after="0" w:line="276" w:lineRule="auto"/>
      </w:pPr>
      <w:r>
        <w:t xml:space="preserve">Withdrawing your child from the National Child Measurement Programme </w:t>
      </w:r>
    </w:p>
    <w:p w14:paraId="7C1CF2B1" w14:textId="77777777" w:rsidR="0059345C" w:rsidRDefault="0059345C" w:rsidP="00D86ED7">
      <w:pPr>
        <w:spacing w:after="0" w:line="276" w:lineRule="auto"/>
        <w:rPr>
          <w:rFonts w:cs="Arial"/>
        </w:rPr>
      </w:pPr>
    </w:p>
    <w:p w14:paraId="7D976F87" w14:textId="77777777" w:rsidR="0059345C" w:rsidRDefault="0038050B" w:rsidP="00D86ED7">
      <w:pPr>
        <w:spacing w:after="0" w:line="276" w:lineRule="auto"/>
        <w:rPr>
          <w:rFonts w:cs="Arial"/>
        </w:rPr>
      </w:pPr>
      <w:r>
        <w:rPr>
          <w:rFonts w:cs="Arial"/>
        </w:rPr>
        <w:t xml:space="preserve">If you are happy for your child to be measured, you do not need to do anything. </w:t>
      </w:r>
    </w:p>
    <w:p w14:paraId="359E785E" w14:textId="77777777" w:rsidR="0059345C" w:rsidRDefault="0059345C" w:rsidP="00D86ED7">
      <w:pPr>
        <w:spacing w:after="0" w:line="276" w:lineRule="auto"/>
        <w:rPr>
          <w:rFonts w:cs="Arial"/>
        </w:rPr>
      </w:pPr>
    </w:p>
    <w:p w14:paraId="1B7C7E66" w14:textId="77777777" w:rsidR="0059345C" w:rsidRDefault="0038050B" w:rsidP="00D86ED7">
      <w:pPr>
        <w:spacing w:after="0" w:line="276" w:lineRule="auto"/>
      </w:pPr>
      <w:r>
        <w:rPr>
          <w:rFonts w:cs="Arial"/>
        </w:rPr>
        <w:t>If you do not want your child’s height and weight to be checked, or your child has a medical condition that affects their height or weight</w:t>
      </w:r>
      <w:r w:rsidR="004D6111">
        <w:rPr>
          <w:rFonts w:cs="Arial"/>
        </w:rPr>
        <w:t>,</w:t>
      </w:r>
      <w:r>
        <w:rPr>
          <w:rFonts w:cs="Arial"/>
        </w:rPr>
        <w:t xml:space="preserve"> please let us know using the contact details </w:t>
      </w:r>
      <w:r w:rsidR="000D559A">
        <w:rPr>
          <w:rFonts w:cs="Arial"/>
        </w:rPr>
        <w:t>at the top of this letter.</w:t>
      </w:r>
    </w:p>
    <w:p w14:paraId="1209D724" w14:textId="77777777" w:rsidR="0059345C" w:rsidRDefault="0059345C" w:rsidP="00D86ED7">
      <w:pPr>
        <w:spacing w:after="0" w:line="276" w:lineRule="auto"/>
        <w:rPr>
          <w:rFonts w:cs="Arial"/>
          <w:color w:val="A50021"/>
        </w:rPr>
      </w:pPr>
    </w:p>
    <w:p w14:paraId="1E8F2984" w14:textId="77777777" w:rsidR="0059345C" w:rsidRDefault="0038050B" w:rsidP="00D86ED7">
      <w:pPr>
        <w:spacing w:after="0" w:line="276" w:lineRule="auto"/>
        <w:rPr>
          <w:rFonts w:cs="Arial"/>
        </w:rPr>
      </w:pPr>
      <w:r>
        <w:rPr>
          <w:rFonts w:cs="Arial"/>
        </w:rPr>
        <w:t xml:space="preserve">Children will not be made to take part on the day if they do not want to. </w:t>
      </w:r>
    </w:p>
    <w:p w14:paraId="75387196" w14:textId="77777777" w:rsidR="0059345C" w:rsidRDefault="0059345C" w:rsidP="00D86ED7">
      <w:pPr>
        <w:spacing w:after="0" w:line="276" w:lineRule="auto"/>
        <w:rPr>
          <w:rFonts w:cs="Arial"/>
        </w:rPr>
      </w:pPr>
    </w:p>
    <w:p w14:paraId="116A7005" w14:textId="77777777" w:rsidR="0059345C" w:rsidRDefault="0059345C" w:rsidP="00D86ED7">
      <w:pPr>
        <w:spacing w:after="0" w:line="276" w:lineRule="auto"/>
        <w:rPr>
          <w:rFonts w:cs="Arial"/>
        </w:rPr>
      </w:pPr>
    </w:p>
    <w:p w14:paraId="3B583247" w14:textId="77777777" w:rsidR="0059345C" w:rsidRDefault="0038050B" w:rsidP="00D86ED7">
      <w:pPr>
        <w:spacing w:after="0" w:line="276" w:lineRule="auto"/>
        <w:rPr>
          <w:rFonts w:cs="Arial"/>
          <w:b/>
          <w:color w:val="005EB8"/>
        </w:rPr>
      </w:pPr>
      <w:r>
        <w:rPr>
          <w:rFonts w:cs="Arial"/>
          <w:b/>
          <w:color w:val="005EB8"/>
        </w:rPr>
        <w:t>Further information</w:t>
      </w:r>
    </w:p>
    <w:p w14:paraId="418DAC0E" w14:textId="77777777" w:rsidR="0059345C" w:rsidRDefault="0059345C" w:rsidP="00D86ED7">
      <w:pPr>
        <w:spacing w:after="0" w:line="276" w:lineRule="auto"/>
        <w:rPr>
          <w:rFonts w:cs="Arial"/>
        </w:rPr>
      </w:pPr>
    </w:p>
    <w:p w14:paraId="730E5BE4" w14:textId="77777777" w:rsidR="0059345C" w:rsidRDefault="0038050B" w:rsidP="00D86ED7">
      <w:pPr>
        <w:spacing w:after="0" w:line="276" w:lineRule="auto"/>
      </w:pPr>
      <w:r>
        <w:rPr>
          <w:rFonts w:cs="Arial"/>
        </w:rPr>
        <w:t xml:space="preserve">Further information about the National Child Measurement Programme can be found at </w:t>
      </w:r>
      <w:hyperlink r:id="rId9" w:history="1">
        <w:r>
          <w:rPr>
            <w:rStyle w:val="Hyperlink"/>
            <w:rFonts w:cs="Arial"/>
          </w:rPr>
          <w:t>https://www.nhs.uk/live-well/healthy-weight/national-child-measurement-programme</w:t>
        </w:r>
      </w:hyperlink>
    </w:p>
    <w:p w14:paraId="08E82C9F" w14:textId="77777777" w:rsidR="0059345C" w:rsidRDefault="0059345C" w:rsidP="00D86ED7">
      <w:pPr>
        <w:spacing w:after="0" w:line="276" w:lineRule="auto"/>
      </w:pPr>
    </w:p>
    <w:p w14:paraId="4E048DBA" w14:textId="77777777" w:rsidR="0059345C" w:rsidRPr="00DF0DAB" w:rsidRDefault="0038050B" w:rsidP="00D86ED7">
      <w:pPr>
        <w:spacing w:after="0" w:line="276" w:lineRule="auto"/>
        <w:rPr>
          <w:rFonts w:cs="Arial"/>
        </w:rPr>
      </w:pPr>
      <w:r w:rsidRPr="00DF0DAB">
        <w:rPr>
          <w:rStyle w:val="Hyperlink"/>
          <w:rFonts w:cs="Arial"/>
          <w:color w:val="auto"/>
        </w:rPr>
        <w:t>Information and fun ideas to help your kids stay healthy can be found at</w:t>
      </w:r>
    </w:p>
    <w:p w14:paraId="1FBDFABB" w14:textId="77777777" w:rsidR="0059345C" w:rsidRPr="00DF0DAB" w:rsidRDefault="000C01F6" w:rsidP="00D86ED7">
      <w:pPr>
        <w:spacing w:after="0" w:line="276" w:lineRule="auto"/>
        <w:rPr>
          <w:rFonts w:cs="Arial"/>
        </w:rPr>
      </w:pPr>
      <w:hyperlink r:id="rId10" w:history="1">
        <w:r w:rsidR="0038050B" w:rsidRPr="00DF0DAB">
          <w:rPr>
            <w:rStyle w:val="Hyperlink"/>
            <w:rFonts w:cs="Arial"/>
          </w:rPr>
          <w:t>https://www.nhs.uk/change4life</w:t>
        </w:r>
      </w:hyperlink>
    </w:p>
    <w:p w14:paraId="56488976" w14:textId="77777777" w:rsidR="0059345C" w:rsidRPr="00DF0DAB" w:rsidRDefault="0059345C" w:rsidP="00D86ED7">
      <w:pPr>
        <w:spacing w:after="0" w:line="276" w:lineRule="auto"/>
        <w:rPr>
          <w:rFonts w:cs="Arial"/>
        </w:rPr>
      </w:pPr>
    </w:p>
    <w:p w14:paraId="37CE502E" w14:textId="77777777" w:rsidR="00DF0DAB" w:rsidRPr="00DF0DAB" w:rsidRDefault="00DF0DAB" w:rsidP="00D86ED7">
      <w:pPr>
        <w:spacing w:after="0" w:line="276" w:lineRule="auto"/>
        <w:rPr>
          <w:rFonts w:cs="Arial"/>
          <w:color w:val="FF0000"/>
        </w:rPr>
      </w:pPr>
      <w:r w:rsidRPr="00DF0DAB">
        <w:rPr>
          <w:rFonts w:cs="Arial"/>
        </w:rPr>
        <w:t>Information on Havering’s school nursing service, provided by NELFT, can be found at:</w:t>
      </w:r>
    </w:p>
    <w:p w14:paraId="00E6C62A" w14:textId="77777777" w:rsidR="00DF0DAB" w:rsidRPr="00DF0DAB" w:rsidRDefault="000C01F6" w:rsidP="00D86ED7">
      <w:pPr>
        <w:pStyle w:val="PlainText"/>
        <w:spacing w:line="276" w:lineRule="auto"/>
        <w:rPr>
          <w:rFonts w:ascii="Arial" w:eastAsia="Calibri" w:hAnsi="Arial" w:cs="Arial"/>
          <w:bCs/>
          <w:sz w:val="24"/>
          <w:szCs w:val="24"/>
          <w:lang w:eastAsia="en-GB"/>
        </w:rPr>
      </w:pPr>
      <w:hyperlink r:id="rId11" w:history="1">
        <w:r w:rsidR="00DF0DAB" w:rsidRPr="00DF0DAB">
          <w:rPr>
            <w:rStyle w:val="Hyperlink"/>
            <w:rFonts w:cs="Arial"/>
            <w:sz w:val="24"/>
            <w:szCs w:val="24"/>
          </w:rPr>
          <w:t>https://www.nelft.nhs.uk/services-havering-childrens-services</w:t>
        </w:r>
      </w:hyperlink>
      <w:r w:rsidR="00DF0DAB" w:rsidRPr="00DF0DAB">
        <w:rPr>
          <w:rFonts w:ascii="Arial" w:eastAsia="Calibri" w:hAnsi="Arial" w:cs="Arial"/>
          <w:bCs/>
          <w:sz w:val="24"/>
          <w:szCs w:val="24"/>
          <w:lang w:eastAsia="en-GB"/>
        </w:rPr>
        <w:t xml:space="preserve"> </w:t>
      </w:r>
    </w:p>
    <w:p w14:paraId="304CD761" w14:textId="77777777" w:rsidR="00DF0DAB" w:rsidRPr="00DF0DAB" w:rsidRDefault="00DF0DAB" w:rsidP="00D86ED7">
      <w:pPr>
        <w:spacing w:after="0" w:line="276" w:lineRule="auto"/>
        <w:rPr>
          <w:rFonts w:cs="Arial"/>
        </w:rPr>
      </w:pPr>
    </w:p>
    <w:p w14:paraId="0EEF7ED5" w14:textId="77777777" w:rsidR="00DF0DAB" w:rsidRPr="00DF0DAB" w:rsidRDefault="00DF0DAB" w:rsidP="00D86ED7">
      <w:pPr>
        <w:spacing w:after="0" w:line="276" w:lineRule="auto"/>
        <w:rPr>
          <w:rFonts w:cs="Arial"/>
        </w:rPr>
      </w:pPr>
      <w:r w:rsidRPr="00DF0DAB">
        <w:rPr>
          <w:rFonts w:cs="Arial"/>
        </w:rPr>
        <w:t>Information about how the London Borough of Havering Council and the North East London Foundation Trust collect and use information can be found at:</w:t>
      </w:r>
    </w:p>
    <w:p w14:paraId="14E16126" w14:textId="77777777" w:rsidR="00DF0DAB" w:rsidRPr="00DF0DAB" w:rsidRDefault="000C01F6" w:rsidP="00D86ED7">
      <w:pPr>
        <w:spacing w:after="0" w:line="276" w:lineRule="auto"/>
        <w:rPr>
          <w:rFonts w:cs="Arial"/>
        </w:rPr>
      </w:pPr>
      <w:hyperlink r:id="rId12" w:history="1">
        <w:r w:rsidR="00DF0DAB" w:rsidRPr="00DF0DAB">
          <w:rPr>
            <w:rStyle w:val="Hyperlink"/>
            <w:rFonts w:cs="Arial"/>
          </w:rPr>
          <w:t>https://www.havering.gov.uk/info/20044/council_data_and_spending/139/data_protection/1</w:t>
        </w:r>
      </w:hyperlink>
      <w:r w:rsidR="00DF0DAB" w:rsidRPr="00DF0DAB">
        <w:rPr>
          <w:rFonts w:cs="Arial"/>
        </w:rPr>
        <w:t xml:space="preserve"> and </w:t>
      </w:r>
      <w:hyperlink r:id="rId13" w:history="1">
        <w:r w:rsidR="00DF0DAB" w:rsidRPr="00DF0DAB">
          <w:rPr>
            <w:rStyle w:val="Hyperlink"/>
            <w:rFonts w:eastAsiaTheme="majorEastAsia" w:cs="Arial"/>
          </w:rPr>
          <w:t>https://www.nelft.nhs.uk/fair-processing-notice</w:t>
        </w:r>
      </w:hyperlink>
    </w:p>
    <w:p w14:paraId="2558ADA2" w14:textId="77777777" w:rsidR="0059345C" w:rsidRPr="00DF0DAB" w:rsidRDefault="0059345C" w:rsidP="00D86ED7">
      <w:pPr>
        <w:spacing w:after="0" w:line="276" w:lineRule="auto"/>
        <w:rPr>
          <w:rFonts w:cs="Arial"/>
        </w:rPr>
      </w:pPr>
    </w:p>
    <w:p w14:paraId="5609F23C" w14:textId="77777777" w:rsidR="0059345C" w:rsidRDefault="0038050B" w:rsidP="00D86ED7">
      <w:pPr>
        <w:spacing w:after="0" w:line="276" w:lineRule="auto"/>
      </w:pPr>
      <w:r w:rsidRPr="00DF0DAB">
        <w:rPr>
          <w:rFonts w:cs="Arial"/>
        </w:rPr>
        <w:t>Information about how NHS Digital and Public Health England collect and use infor</w:t>
      </w:r>
      <w:r>
        <w:rPr>
          <w:rFonts w:cs="Arial"/>
        </w:rPr>
        <w:t xml:space="preserve">mation can be found at </w:t>
      </w:r>
      <w:hyperlink r:id="rId14" w:history="1">
        <w:r>
          <w:rPr>
            <w:rStyle w:val="Hyperlink"/>
          </w:rPr>
          <w:t>https://digital.nhs.uk/about-nhs-digital/our-work/keeping-patient-data-safe/how-we-look-after-your-health-and-care-information</w:t>
        </w:r>
      </w:hyperlink>
      <w:r>
        <w:t xml:space="preserve"> and </w:t>
      </w:r>
      <w:hyperlink r:id="rId15" w:history="1">
        <w:r>
          <w:rPr>
            <w:rStyle w:val="Hyperlink"/>
            <w:rFonts w:cs="Arial"/>
          </w:rPr>
          <w:t>https://www.gov.uk/government/organisations/public-health-england/about/personal-information-charter</w:t>
        </w:r>
      </w:hyperlink>
    </w:p>
    <w:p w14:paraId="569EC9D7" w14:textId="77777777" w:rsidR="0059345C" w:rsidRDefault="0059345C" w:rsidP="00D86ED7">
      <w:pPr>
        <w:spacing w:after="0" w:line="276" w:lineRule="auto"/>
      </w:pPr>
    </w:p>
    <w:p w14:paraId="24B21DC4" w14:textId="77777777" w:rsidR="0059345C" w:rsidRDefault="0038050B" w:rsidP="00D86ED7">
      <w:pPr>
        <w:spacing w:after="0" w:line="276" w:lineRule="auto"/>
      </w:pPr>
      <w:r>
        <w:rPr>
          <w:bCs/>
          <w:color w:val="auto"/>
        </w:rPr>
        <w:lastRenderedPageBreak/>
        <w:t xml:space="preserve">Information about the organisations NHS Digital has shared information from the </w:t>
      </w:r>
      <w:r>
        <w:rPr>
          <w:rFonts w:cs="Arial"/>
        </w:rPr>
        <w:t>National Child Measurement Programme</w:t>
      </w:r>
      <w:r>
        <w:rPr>
          <w:bCs/>
          <w:color w:val="auto"/>
        </w:rPr>
        <w:t xml:space="preserve"> can be found at </w:t>
      </w:r>
      <w:hyperlink r:id="rId16" w:history="1">
        <w:r>
          <w:rPr>
            <w:rStyle w:val="Hyperlink"/>
            <w:rFonts w:eastAsia="MS Mincho"/>
          </w:rPr>
          <w:t>https://digital.nhs.uk/services/national-child-measurement-programme</w:t>
        </w:r>
      </w:hyperlink>
    </w:p>
    <w:p w14:paraId="602CA7D1" w14:textId="77777777" w:rsidR="0059345C" w:rsidRDefault="0059345C" w:rsidP="00D86ED7">
      <w:pPr>
        <w:spacing w:after="0" w:line="276" w:lineRule="auto"/>
      </w:pPr>
    </w:p>
    <w:p w14:paraId="2C2EDEEF" w14:textId="77777777" w:rsidR="004D6111" w:rsidRDefault="004D6111" w:rsidP="004D6111">
      <w:pPr>
        <w:spacing w:after="0" w:line="276" w:lineRule="auto"/>
        <w:rPr>
          <w:rFonts w:cs="Arial"/>
          <w:b/>
          <w:color w:val="005EB8"/>
        </w:rPr>
      </w:pPr>
      <w:r>
        <w:rPr>
          <w:rFonts w:cs="Arial"/>
          <w:b/>
          <w:color w:val="005EB8"/>
        </w:rPr>
        <w:t>Hearing and vision screening</w:t>
      </w:r>
    </w:p>
    <w:p w14:paraId="1D2B40C8" w14:textId="77777777" w:rsidR="00A86CAD" w:rsidRDefault="00A86CAD" w:rsidP="004D6111">
      <w:pPr>
        <w:spacing w:after="0" w:line="276" w:lineRule="auto"/>
        <w:rPr>
          <w:rFonts w:cs="Arial"/>
          <w:b/>
          <w:color w:val="005EB8"/>
        </w:rPr>
      </w:pPr>
    </w:p>
    <w:p w14:paraId="24B288D3" w14:textId="77777777" w:rsidR="00E123B1" w:rsidRDefault="0015202A" w:rsidP="00E123B1">
      <w:pPr>
        <w:rPr>
          <w:rFonts w:ascii="Calibri" w:hAnsi="Calibri"/>
          <w:color w:val="auto"/>
          <w:sz w:val="22"/>
          <w:szCs w:val="22"/>
        </w:rPr>
      </w:pPr>
      <w:r>
        <w:rPr>
          <w:rFonts w:cs="Arial"/>
        </w:rPr>
        <w:t>In Reception we will conduct h</w:t>
      </w:r>
      <w:r w:rsidR="004D6111">
        <w:rPr>
          <w:rFonts w:cs="Arial"/>
        </w:rPr>
        <w:t>earing and vision scre</w:t>
      </w:r>
      <w:r>
        <w:rPr>
          <w:rFonts w:cs="Arial"/>
        </w:rPr>
        <w:t>ening</w:t>
      </w:r>
      <w:r w:rsidR="004D6111">
        <w:rPr>
          <w:rFonts w:cs="Arial"/>
        </w:rPr>
        <w:t xml:space="preserve"> </w:t>
      </w:r>
      <w:r w:rsidR="00A86CAD">
        <w:rPr>
          <w:rFonts w:cs="Arial"/>
        </w:rPr>
        <w:t>of children</w:t>
      </w:r>
      <w:r>
        <w:rPr>
          <w:rFonts w:cs="Arial"/>
        </w:rPr>
        <w:t>. If</w:t>
      </w:r>
      <w:r w:rsidR="004D6111">
        <w:rPr>
          <w:rFonts w:cs="Arial"/>
        </w:rPr>
        <w:t xml:space="preserve"> you have any concerns about your child’s hearing or vision prior to this, or any other health concerns that you would like to speak to your child’s school nurse about, please</w:t>
      </w:r>
      <w:r w:rsidR="00A86CAD">
        <w:rPr>
          <w:rFonts w:cs="Arial"/>
        </w:rPr>
        <w:t xml:space="preserve"> contact</w:t>
      </w:r>
      <w:r w:rsidR="004D6111" w:rsidRPr="00581A24">
        <w:rPr>
          <w:rFonts w:cs="Arial"/>
          <w:sz w:val="23"/>
          <w:szCs w:val="23"/>
        </w:rPr>
        <w:t xml:space="preserve"> the NELFT Havering 0-19 Service on 0300 300 1635 or </w:t>
      </w:r>
      <w:hyperlink r:id="rId17" w:history="1">
        <w:r w:rsidR="00E123B1">
          <w:rPr>
            <w:rStyle w:val="Hyperlink"/>
            <w:rFonts w:eastAsia="MS Mincho"/>
          </w:rPr>
          <w:t>havering0-19spa@nelft.nhs.uk</w:t>
        </w:r>
      </w:hyperlink>
    </w:p>
    <w:p w14:paraId="65EAB387" w14:textId="7037BD6C" w:rsidR="0059345C" w:rsidRDefault="0059345C" w:rsidP="00D86ED7">
      <w:pPr>
        <w:spacing w:after="0" w:line="276" w:lineRule="auto"/>
        <w:rPr>
          <w:rFonts w:cs="Arial"/>
        </w:rPr>
      </w:pPr>
    </w:p>
    <w:p w14:paraId="77F633EE" w14:textId="77777777" w:rsidR="00A86CAD" w:rsidRDefault="00A86CAD" w:rsidP="00D86ED7">
      <w:pPr>
        <w:spacing w:after="0" w:line="276" w:lineRule="auto"/>
        <w:rPr>
          <w:rFonts w:cs="Arial"/>
        </w:rPr>
      </w:pPr>
    </w:p>
    <w:p w14:paraId="3B333543" w14:textId="77777777" w:rsidR="0059345C" w:rsidRDefault="0038050B" w:rsidP="00D86ED7">
      <w:pPr>
        <w:spacing w:after="0" w:line="276" w:lineRule="auto"/>
        <w:rPr>
          <w:rFonts w:cs="Arial"/>
        </w:rPr>
      </w:pPr>
      <w:r>
        <w:rPr>
          <w:rFonts w:cs="Arial"/>
        </w:rPr>
        <w:t>Yours faithfully,</w:t>
      </w:r>
    </w:p>
    <w:p w14:paraId="368F124C" w14:textId="4B26EB80" w:rsidR="00D86ED7" w:rsidRDefault="004D6111" w:rsidP="00D86ED7">
      <w:pPr>
        <w:spacing w:after="0" w:line="276" w:lineRule="auto"/>
        <w:rPr>
          <w:rFonts w:cs="Arial"/>
        </w:rPr>
      </w:pPr>
      <w:r w:rsidRPr="00581A24">
        <w:rPr>
          <w:rFonts w:cs="Arial"/>
          <w:noProof/>
          <w:sz w:val="23"/>
          <w:szCs w:val="23"/>
          <w:lang w:eastAsia="en-GB"/>
        </w:rPr>
        <w:drawing>
          <wp:inline distT="0" distB="0" distL="0" distR="0" wp14:anchorId="43CAADDB" wp14:editId="517C8333">
            <wp:extent cx="1990725" cy="438150"/>
            <wp:effectExtent l="0" t="0" r="9525" b="0"/>
            <wp:docPr id="3" name="Picture 2" descr="C:\Users\everettc\AppData\Local\Microsoft\Windows\Temporary Internet Files\Content.Outlook\OMJF2QTS\mark ansell signature.GIF">
              <a:extLst xmlns:a="http://schemas.openxmlformats.org/drawingml/2006/main">
                <a:ext uri="{FF2B5EF4-FFF2-40B4-BE49-F238E27FC236}">
                  <a16:creationId xmlns:a16="http://schemas.microsoft.com/office/drawing/2014/main" id="{4283821E-4EA0-45ED-A7B8-23F160B353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everettc\AppData\Local\Microsoft\Windows\Temporary Internet Files\Content.Outlook\OMJF2QTS\mark ansell signature.GIF">
                      <a:extLst>
                        <a:ext uri="{FF2B5EF4-FFF2-40B4-BE49-F238E27FC236}">
                          <a16:creationId xmlns:a16="http://schemas.microsoft.com/office/drawing/2014/main" id="{4283821E-4EA0-45ED-A7B8-23F160B3532C}"/>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l="5347" t="8000" r="10690" b="13332"/>
                    <a:stretch>
                      <a:fillRect/>
                    </a:stretch>
                  </pic:blipFill>
                  <pic:spPr bwMode="auto">
                    <a:xfrm>
                      <a:off x="0" y="0"/>
                      <a:ext cx="19907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D86ED7">
        <w:rPr>
          <w:rFonts w:cs="Arial"/>
        </w:rPr>
        <w:tab/>
      </w:r>
      <w:r w:rsidR="00D86ED7">
        <w:rPr>
          <w:rFonts w:cs="Arial"/>
        </w:rPr>
        <w:tab/>
      </w:r>
      <w:r w:rsidR="00DA6F98">
        <w:rPr>
          <w:noProof/>
          <w:sz w:val="20"/>
        </w:rPr>
        <w:drawing>
          <wp:inline distT="0" distB="0" distL="0" distR="0" wp14:anchorId="30C210CC" wp14:editId="1F6D9CD9">
            <wp:extent cx="1381125" cy="6191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1125" cy="619125"/>
                    </a:xfrm>
                    <a:prstGeom prst="rect">
                      <a:avLst/>
                    </a:prstGeom>
                    <a:noFill/>
                    <a:ln>
                      <a:noFill/>
                    </a:ln>
                  </pic:spPr>
                </pic:pic>
              </a:graphicData>
            </a:graphic>
          </wp:inline>
        </w:drawing>
      </w:r>
      <w:r w:rsidR="00D86ED7">
        <w:rPr>
          <w:rFonts w:cs="Arial"/>
        </w:rPr>
        <w:tab/>
      </w:r>
    </w:p>
    <w:p w14:paraId="29BDC7F9" w14:textId="77777777" w:rsidR="00D86ED7" w:rsidRDefault="00D86ED7" w:rsidP="00D86ED7">
      <w:pPr>
        <w:spacing w:after="0" w:line="276" w:lineRule="auto"/>
        <w:rPr>
          <w:rFonts w:cs="Arial"/>
        </w:rPr>
      </w:pPr>
      <w:r>
        <w:rPr>
          <w:rFonts w:cs="Arial"/>
        </w:rPr>
        <w:t>Mark Ansell</w:t>
      </w:r>
      <w:r>
        <w:rPr>
          <w:rFonts w:cs="Arial"/>
        </w:rPr>
        <w:tab/>
      </w:r>
      <w:r>
        <w:rPr>
          <w:rFonts w:cs="Arial"/>
        </w:rPr>
        <w:tab/>
      </w:r>
      <w:r>
        <w:rPr>
          <w:rFonts w:cs="Arial"/>
        </w:rPr>
        <w:tab/>
      </w:r>
      <w:r>
        <w:rPr>
          <w:rFonts w:cs="Arial"/>
        </w:rPr>
        <w:tab/>
      </w:r>
      <w:r>
        <w:rPr>
          <w:rFonts w:cs="Arial"/>
        </w:rPr>
        <w:tab/>
        <w:t>Robert South</w:t>
      </w:r>
    </w:p>
    <w:p w14:paraId="70AD778B" w14:textId="77777777" w:rsidR="00D86ED7" w:rsidRDefault="00D86ED7" w:rsidP="00D86ED7">
      <w:pPr>
        <w:spacing w:after="0" w:line="276" w:lineRule="auto"/>
        <w:rPr>
          <w:rFonts w:cs="Arial"/>
        </w:rPr>
      </w:pPr>
      <w:r>
        <w:rPr>
          <w:rFonts w:cs="Arial"/>
        </w:rPr>
        <w:t>Director of Public Health</w:t>
      </w:r>
      <w:r>
        <w:rPr>
          <w:rFonts w:cs="Arial"/>
        </w:rPr>
        <w:tab/>
      </w:r>
      <w:r>
        <w:rPr>
          <w:rFonts w:cs="Arial"/>
        </w:rPr>
        <w:tab/>
      </w:r>
      <w:r>
        <w:rPr>
          <w:rFonts w:cs="Arial"/>
        </w:rPr>
        <w:tab/>
        <w:t>Director of Children’s Services</w:t>
      </w:r>
    </w:p>
    <w:p w14:paraId="49CFF267" w14:textId="77777777" w:rsidR="00D86ED7" w:rsidRDefault="00D86ED7" w:rsidP="00D86ED7">
      <w:pPr>
        <w:spacing w:after="0" w:line="276" w:lineRule="auto"/>
        <w:rPr>
          <w:rFonts w:cs="Arial"/>
        </w:rPr>
      </w:pPr>
      <w:r>
        <w:rPr>
          <w:rFonts w:cs="Arial"/>
        </w:rPr>
        <w:t>London Borough of Havering</w:t>
      </w:r>
      <w:r>
        <w:rPr>
          <w:rFonts w:cs="Arial"/>
        </w:rPr>
        <w:tab/>
      </w:r>
      <w:r>
        <w:rPr>
          <w:rFonts w:cs="Arial"/>
        </w:rPr>
        <w:tab/>
        <w:t>London Borough of Havering</w:t>
      </w:r>
    </w:p>
    <w:p w14:paraId="49932A44" w14:textId="77777777" w:rsidR="0059345C" w:rsidRDefault="0059345C" w:rsidP="00D86ED7">
      <w:pPr>
        <w:pStyle w:val="Default"/>
        <w:spacing w:line="276" w:lineRule="auto"/>
        <w:rPr>
          <w:b/>
          <w:bCs/>
          <w:color w:val="FF0000"/>
        </w:rPr>
      </w:pPr>
    </w:p>
    <w:p w14:paraId="2DC94C2B" w14:textId="77777777" w:rsidR="0059345C" w:rsidRDefault="0059345C" w:rsidP="00D86ED7">
      <w:pPr>
        <w:autoSpaceDE w:val="0"/>
        <w:spacing w:after="0" w:line="276" w:lineRule="auto"/>
        <w:rPr>
          <w:rFonts w:eastAsia="Calibri" w:cs="Arial"/>
          <w:bCs/>
          <w:color w:val="auto"/>
          <w:lang w:eastAsia="en-GB"/>
        </w:rPr>
      </w:pPr>
    </w:p>
    <w:p w14:paraId="1E7BE2D1" w14:textId="77777777" w:rsidR="0059345C" w:rsidRDefault="0059345C" w:rsidP="00D86ED7">
      <w:pPr>
        <w:pageBreakBefore/>
        <w:spacing w:after="0" w:line="276" w:lineRule="auto"/>
        <w:rPr>
          <w:rFonts w:eastAsia="Calibri" w:cs="Arial"/>
          <w:bCs/>
          <w:color w:val="auto"/>
          <w:lang w:eastAsia="en-GB"/>
        </w:rPr>
      </w:pPr>
    </w:p>
    <w:p w14:paraId="11B9338F" w14:textId="77777777" w:rsidR="0059345C" w:rsidRDefault="0038050B" w:rsidP="00D86ED7">
      <w:pPr>
        <w:pStyle w:val="Default"/>
        <w:spacing w:line="276" w:lineRule="auto"/>
        <w:rPr>
          <w:b/>
          <w:bCs/>
          <w:color w:val="auto"/>
        </w:rPr>
      </w:pPr>
      <w:r>
        <w:rPr>
          <w:b/>
          <w:bCs/>
          <w:color w:val="auto"/>
        </w:rPr>
        <w:t>How your child’s data is collected and processed as part of the National Child Measurement Programme (NCMP)</w:t>
      </w:r>
    </w:p>
    <w:p w14:paraId="08FBC14E" w14:textId="77777777" w:rsidR="0059345C" w:rsidRDefault="0059345C" w:rsidP="00D86ED7">
      <w:pPr>
        <w:pStyle w:val="Default"/>
        <w:spacing w:line="276" w:lineRule="auto"/>
        <w:rPr>
          <w:b/>
          <w:bCs/>
          <w:color w:val="auto"/>
        </w:rPr>
      </w:pPr>
    </w:p>
    <w:p w14:paraId="3D338455" w14:textId="77777777" w:rsidR="0059345C" w:rsidRDefault="0038050B" w:rsidP="00D86ED7">
      <w:pPr>
        <w:pStyle w:val="Default"/>
        <w:spacing w:line="276" w:lineRule="auto"/>
        <w:rPr>
          <w:bCs/>
          <w:color w:val="auto"/>
        </w:rPr>
      </w:pPr>
      <w:r>
        <w:rPr>
          <w:bCs/>
          <w:color w:val="auto"/>
        </w:rPr>
        <w:t>Local authorities have a legal duty to collect the NCMP data. They do this by following guidance from Public Health England. Local authorities are responsible for making decisions on how the data is collected and for making sure it is protected. Local NCMP service providers are contracted to carry this out; this might be through the school nursing team working in schools or a local healthcare provider. The team collecting the data enter it into the NCMP IT system, which is provided by NHS Digital. The data may also be entered into a local child health information system. Your local authority is responsible for sending the data to NHS Digital. NHS Digital and Public Health England are jointly responsible for the data held at a national level. Your local authority is responsible for the data held locally.</w:t>
      </w:r>
    </w:p>
    <w:p w14:paraId="7C689727" w14:textId="77777777" w:rsidR="0059345C" w:rsidRDefault="0059345C" w:rsidP="00D86ED7">
      <w:pPr>
        <w:pStyle w:val="Default"/>
        <w:spacing w:line="276" w:lineRule="auto"/>
        <w:rPr>
          <w:bCs/>
          <w:color w:val="auto"/>
        </w:rPr>
      </w:pPr>
    </w:p>
    <w:p w14:paraId="537BB10C" w14:textId="77777777" w:rsidR="0059345C" w:rsidRDefault="0038050B" w:rsidP="00D86ED7">
      <w:pPr>
        <w:pStyle w:val="Default"/>
        <w:spacing w:line="276" w:lineRule="auto"/>
        <w:rPr>
          <w:b/>
          <w:bCs/>
          <w:color w:val="auto"/>
        </w:rPr>
      </w:pPr>
      <w:r>
        <w:rPr>
          <w:b/>
          <w:bCs/>
          <w:color w:val="auto"/>
        </w:rPr>
        <w:t>The chart below displays what happens to your child’s data as part of the NCMP.</w:t>
      </w:r>
    </w:p>
    <w:p w14:paraId="4B43F931" w14:textId="77777777" w:rsidR="004D6111" w:rsidRPr="00D86ED7" w:rsidRDefault="004D6111" w:rsidP="00D86ED7">
      <w:pPr>
        <w:pStyle w:val="Default"/>
        <w:spacing w:line="276" w:lineRule="auto"/>
        <w:rPr>
          <w:b/>
          <w:bCs/>
          <w:color w:val="auto"/>
        </w:rPr>
      </w:pPr>
    </w:p>
    <w:p w14:paraId="09BBB2DB" w14:textId="77777777" w:rsidR="0059345C" w:rsidRDefault="0038050B">
      <w:pPr>
        <w:autoSpaceDE w:val="0"/>
        <w:spacing w:after="0"/>
      </w:pPr>
      <w:r>
        <w:rPr>
          <w:noProof/>
          <w:lang w:eastAsia="en-GB"/>
        </w:rPr>
        <w:drawing>
          <wp:inline distT="0" distB="0" distL="0" distR="0" wp14:anchorId="200B30B6" wp14:editId="68587E59">
            <wp:extent cx="6043278" cy="4532123"/>
            <wp:effectExtent l="0" t="0" r="0" b="1777"/>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043278" cy="4532123"/>
                    </a:xfrm>
                    <a:prstGeom prst="rect">
                      <a:avLst/>
                    </a:prstGeom>
                    <a:noFill/>
                    <a:ln>
                      <a:noFill/>
                      <a:prstDash/>
                    </a:ln>
                  </pic:spPr>
                </pic:pic>
              </a:graphicData>
            </a:graphic>
          </wp:inline>
        </w:drawing>
      </w:r>
    </w:p>
    <w:sectPr w:rsidR="0059345C" w:rsidSect="00D86ED7">
      <w:headerReference w:type="default" r:id="rId21"/>
      <w:footerReference w:type="default" r:id="rId22"/>
      <w:pgSz w:w="11906" w:h="16838"/>
      <w:pgMar w:top="1418" w:right="1021" w:bottom="1021" w:left="1021" w:header="454" w:footer="5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BBCF" w14:textId="77777777" w:rsidR="007A49D9" w:rsidRDefault="007A49D9">
      <w:pPr>
        <w:spacing w:after="0"/>
      </w:pPr>
      <w:r>
        <w:separator/>
      </w:r>
    </w:p>
  </w:endnote>
  <w:endnote w:type="continuationSeparator" w:id="0">
    <w:p w14:paraId="0DBCDA94" w14:textId="77777777" w:rsidR="007A49D9" w:rsidRDefault="007A49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LTStd-Light">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6BDB" w14:textId="77777777" w:rsidR="00866158" w:rsidRDefault="0038050B">
    <w:pPr>
      <w:pStyle w:val="Footer"/>
      <w:jc w:val="center"/>
    </w:pPr>
    <w:r>
      <w:rPr>
        <w:sz w:val="20"/>
        <w:szCs w:val="20"/>
      </w:rPr>
      <w:fldChar w:fldCharType="begin"/>
    </w:r>
    <w:r>
      <w:rPr>
        <w:sz w:val="20"/>
        <w:szCs w:val="20"/>
      </w:rPr>
      <w:instrText xml:space="preserve"> PAGE </w:instrText>
    </w:r>
    <w:r>
      <w:rPr>
        <w:sz w:val="20"/>
        <w:szCs w:val="20"/>
      </w:rPr>
      <w:fldChar w:fldCharType="separate"/>
    </w:r>
    <w:r w:rsidR="00E938CA">
      <w:rPr>
        <w:noProof/>
        <w:sz w:val="20"/>
        <w:szCs w:val="20"/>
      </w:rPr>
      <w:t>1</w:t>
    </w:r>
    <w:r>
      <w:rPr>
        <w:sz w:val="20"/>
        <w:szCs w:val="20"/>
      </w:rPr>
      <w:fldChar w:fldCharType="end"/>
    </w:r>
  </w:p>
  <w:p w14:paraId="41C873D8" w14:textId="77777777" w:rsidR="00866158" w:rsidRDefault="000C0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FA12" w14:textId="77777777" w:rsidR="007A49D9" w:rsidRDefault="007A49D9">
      <w:pPr>
        <w:spacing w:after="0"/>
      </w:pPr>
      <w:r>
        <w:separator/>
      </w:r>
    </w:p>
  </w:footnote>
  <w:footnote w:type="continuationSeparator" w:id="0">
    <w:p w14:paraId="2C40D3BD" w14:textId="77777777" w:rsidR="007A49D9" w:rsidRDefault="007A49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6396" w14:textId="77777777" w:rsidR="00C74B4F" w:rsidRDefault="000D559A">
    <w:pPr>
      <w:pStyle w:val="Header"/>
      <w:pBdr>
        <w:bottom w:val="none" w:sz="0" w:space="0" w:color="auto"/>
      </w:pBdr>
      <w:rPr>
        <w:b/>
        <w:color w:val="FF0000"/>
      </w:rPr>
    </w:pPr>
    <w:r>
      <w:rPr>
        <w:noProof/>
        <w:lang w:eastAsia="en-GB"/>
      </w:rPr>
      <w:drawing>
        <wp:anchor distT="0" distB="0" distL="114300" distR="114300" simplePos="0" relativeHeight="251661312" behindDoc="0" locked="0" layoutInCell="1" allowOverlap="1" wp14:anchorId="448F528F" wp14:editId="495F1BE7">
          <wp:simplePos x="0" y="0"/>
          <wp:positionH relativeFrom="column">
            <wp:posOffset>4704715</wp:posOffset>
          </wp:positionH>
          <wp:positionV relativeFrom="paragraph">
            <wp:posOffset>10160</wp:posOffset>
          </wp:positionV>
          <wp:extent cx="1880235" cy="457835"/>
          <wp:effectExtent l="0" t="0" r="5715" b="0"/>
          <wp:wrapThrough wrapText="bothSides">
            <wp:wrapPolygon edited="0">
              <wp:start x="0" y="0"/>
              <wp:lineTo x="0" y="20671"/>
              <wp:lineTo x="21447" y="20671"/>
              <wp:lineTo x="21447" y="0"/>
              <wp:lineTo x="0" y="0"/>
            </wp:wrapPolygon>
          </wp:wrapThrough>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0235" cy="457835"/>
                  </a:xfrm>
                  <a:prstGeom prst="rect">
                    <a:avLst/>
                  </a:prstGeom>
                  <a:noFill/>
                </pic:spPr>
              </pic:pic>
            </a:graphicData>
          </a:graphic>
          <wp14:sizeRelH relativeFrom="page">
            <wp14:pctWidth>0</wp14:pctWidth>
          </wp14:sizeRelH>
          <wp14:sizeRelV relativeFrom="page">
            <wp14:pctHeight>0</wp14:pctHeight>
          </wp14:sizeRelV>
        </wp:anchor>
      </w:drawing>
    </w:r>
    <w:r w:rsidR="00C74B4F">
      <w:rPr>
        <w:noProof/>
        <w:lang w:eastAsia="en-GB"/>
      </w:rPr>
      <w:drawing>
        <wp:anchor distT="0" distB="0" distL="114300" distR="114300" simplePos="0" relativeHeight="251659264" behindDoc="0" locked="0" layoutInCell="1" allowOverlap="1" wp14:anchorId="60BE5298" wp14:editId="00737DB8">
          <wp:simplePos x="0" y="0"/>
          <wp:positionH relativeFrom="column">
            <wp:posOffset>180340</wp:posOffset>
          </wp:positionH>
          <wp:positionV relativeFrom="paragraph">
            <wp:posOffset>-12065</wp:posOffset>
          </wp:positionV>
          <wp:extent cx="1609725" cy="516255"/>
          <wp:effectExtent l="0" t="0" r="9525" b="0"/>
          <wp:wrapSquare wrapText="bothSides"/>
          <wp:docPr id="291" name="Picture 291" descr="http://nelftintranet/departments-and-services/communications-and-marketing/images/NELFT-logo-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lftintranet/departments-and-services/communications-and-marketing/images/NELFT-logo-email.png"/>
                  <pic:cNvPicPr>
                    <a:picLocks noChangeAspect="1" noChangeArrowheads="1"/>
                  </pic:cNvPicPr>
                </pic:nvPicPr>
                <pic:blipFill rotWithShape="1">
                  <a:blip r:embed="rId2">
                    <a:extLst>
                      <a:ext uri="{28A0092B-C50C-407E-A947-70E740481C1C}">
                        <a14:useLocalDpi xmlns:a14="http://schemas.microsoft.com/office/drawing/2010/main" val="0"/>
                      </a:ext>
                    </a:extLst>
                  </a:blip>
                  <a:srcRect b="32347"/>
                  <a:stretch/>
                </pic:blipFill>
                <pic:spPr bwMode="auto">
                  <a:xfrm>
                    <a:off x="0" y="0"/>
                    <a:ext cx="1609725" cy="516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F130E1" w14:textId="77777777" w:rsidR="000D559A" w:rsidRDefault="000D559A">
    <w:pPr>
      <w:tabs>
        <w:tab w:val="left" w:pos="2682"/>
      </w:tabs>
    </w:pPr>
  </w:p>
  <w:p w14:paraId="14ED1B35" w14:textId="77777777" w:rsidR="00866158" w:rsidRDefault="0038050B" w:rsidP="000D559A">
    <w:pPr>
      <w:tabs>
        <w:tab w:val="left" w:pos="2682"/>
      </w:tabs>
      <w:spacing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71638"/>
    <w:multiLevelType w:val="multilevel"/>
    <w:tmpl w:val="26D2D3F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22BC4825"/>
    <w:multiLevelType w:val="multilevel"/>
    <w:tmpl w:val="D0000996"/>
    <w:styleLink w:val="LFO1"/>
    <w:lvl w:ilvl="0">
      <w:numFmt w:val="bullet"/>
      <w:pStyle w:val="Footnote-hanging"/>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5C"/>
    <w:rsid w:val="00050D6F"/>
    <w:rsid w:val="00076359"/>
    <w:rsid w:val="000C01F6"/>
    <w:rsid w:val="000D559A"/>
    <w:rsid w:val="0015202A"/>
    <w:rsid w:val="0038050B"/>
    <w:rsid w:val="004D6111"/>
    <w:rsid w:val="0059345C"/>
    <w:rsid w:val="00706EA3"/>
    <w:rsid w:val="007206BF"/>
    <w:rsid w:val="007A49D9"/>
    <w:rsid w:val="007A55D7"/>
    <w:rsid w:val="007D2F24"/>
    <w:rsid w:val="007E5460"/>
    <w:rsid w:val="008D32C8"/>
    <w:rsid w:val="009031F7"/>
    <w:rsid w:val="00930604"/>
    <w:rsid w:val="00A86CAD"/>
    <w:rsid w:val="00BE2A35"/>
    <w:rsid w:val="00C74B4F"/>
    <w:rsid w:val="00D86ED7"/>
    <w:rsid w:val="00D95D45"/>
    <w:rsid w:val="00DA6F98"/>
    <w:rsid w:val="00DF0DAB"/>
    <w:rsid w:val="00E123B1"/>
    <w:rsid w:val="00E938CA"/>
    <w:rsid w:val="00F22863"/>
    <w:rsid w:val="00FC1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1DACF4"/>
  <w15:docId w15:val="{3CBEFEFD-1625-41AD-9004-7E72CB28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40"/>
    </w:pPr>
    <w:rPr>
      <w:rFonts w:ascii="Arial" w:hAnsi="Arial"/>
      <w:color w:val="0F0F0F"/>
      <w:sz w:val="24"/>
      <w:szCs w:val="24"/>
    </w:rPr>
  </w:style>
  <w:style w:type="paragraph" w:styleId="Heading1">
    <w:name w:val="heading 1"/>
    <w:next w:val="Normal"/>
    <w:pPr>
      <w:keepNext/>
      <w:suppressAutoHyphens/>
      <w:spacing w:after="180"/>
      <w:outlineLvl w:val="0"/>
    </w:pPr>
    <w:rPr>
      <w:rFonts w:ascii="Arial" w:hAnsi="Arial" w:cs="Arial"/>
      <w:b/>
      <w:bCs/>
      <w:color w:val="005EB8"/>
      <w:spacing w:val="-14"/>
      <w:kern w:val="3"/>
      <w:sz w:val="42"/>
      <w:szCs w:val="32"/>
    </w:rPr>
  </w:style>
  <w:style w:type="paragraph" w:styleId="Heading2">
    <w:name w:val="heading 2"/>
    <w:next w:val="Normal"/>
    <w:pPr>
      <w:keepNext/>
      <w:suppressAutoHyphens/>
      <w:spacing w:before="60" w:after="120"/>
      <w:outlineLvl w:val="1"/>
    </w:pPr>
    <w:rPr>
      <w:rFonts w:ascii="Arial" w:eastAsia="MS Mincho" w:hAnsi="Arial"/>
      <w:b/>
      <w:color w:val="005EB8"/>
      <w:spacing w:val="-6"/>
      <w:kern w:val="3"/>
      <w:sz w:val="36"/>
      <w:szCs w:val="28"/>
    </w:rPr>
  </w:style>
  <w:style w:type="paragraph" w:styleId="Heading3">
    <w:name w:val="heading 3"/>
    <w:basedOn w:val="Heading2"/>
    <w:next w:val="Normal"/>
    <w:pPr>
      <w:outlineLvl w:val="2"/>
    </w:pPr>
    <w:rPr>
      <w:rFonts w:cs="Arial"/>
      <w:bCs/>
      <w:sz w:val="30"/>
      <w:szCs w:val="26"/>
    </w:rPr>
  </w:style>
  <w:style w:type="paragraph" w:styleId="Heading4">
    <w:name w:val="heading 4"/>
    <w:basedOn w:val="Normal"/>
    <w:next w:val="Normal"/>
    <w:pPr>
      <w:keepNext/>
      <w:spacing w:before="60" w:after="60"/>
      <w:outlineLvl w:val="3"/>
    </w:pPr>
    <w:rPr>
      <w:b/>
      <w:color w:val="005EB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MS Mincho" w:hAnsi="Arial"/>
      <w:b/>
      <w:color w:val="005EB8"/>
      <w:spacing w:val="-6"/>
      <w:kern w:val="3"/>
      <w:sz w:val="36"/>
      <w:szCs w:val="28"/>
    </w:rPr>
  </w:style>
  <w:style w:type="character" w:customStyle="1" w:styleId="Heading1Char">
    <w:name w:val="Heading 1 Char"/>
    <w:basedOn w:val="DefaultParagraphFont"/>
    <w:rPr>
      <w:rFonts w:ascii="Arial" w:hAnsi="Arial" w:cs="Arial"/>
      <w:b/>
      <w:bCs/>
      <w:color w:val="005EB8"/>
      <w:spacing w:val="-14"/>
      <w:kern w:val="3"/>
      <w:sz w:val="42"/>
      <w:szCs w:val="32"/>
    </w:rPr>
  </w:style>
  <w:style w:type="paragraph" w:styleId="ListParagraph">
    <w:name w:val="List Paragraph"/>
    <w:basedOn w:val="Normal"/>
    <w:pPr>
      <w:spacing w:after="180"/>
      <w:ind w:firstLine="360"/>
    </w:pPr>
  </w:style>
  <w:style w:type="character" w:customStyle="1" w:styleId="Heading3Char">
    <w:name w:val="Heading 3 Char"/>
    <w:basedOn w:val="DefaultParagraphFont"/>
    <w:rPr>
      <w:rFonts w:ascii="Arial" w:eastAsia="MS Mincho" w:hAnsi="Arial" w:cs="Arial"/>
      <w:b/>
      <w:bCs/>
      <w:color w:val="005EB8"/>
      <w:spacing w:val="-6"/>
      <w:kern w:val="3"/>
      <w:sz w:val="30"/>
      <w:szCs w:val="26"/>
    </w:rPr>
  </w:style>
  <w:style w:type="paragraph" w:customStyle="1" w:styleId="Bulletlist">
    <w:name w:val="Bullet list"/>
    <w:basedOn w:val="ListParagraph"/>
    <w:autoRedefine/>
    <w:pPr>
      <w:autoSpaceDE w:val="0"/>
      <w:spacing w:after="140"/>
    </w:pPr>
    <w:rPr>
      <w:rFonts w:cs="FrutigerLTStd-Light"/>
      <w:szCs w:val="22"/>
    </w:rPr>
  </w:style>
  <w:style w:type="character" w:customStyle="1" w:styleId="BulletlistChar">
    <w:name w:val="Bullet list Char"/>
    <w:basedOn w:val="DefaultParagraphFont"/>
    <w:rPr>
      <w:rFonts w:ascii="Arial" w:hAnsi="Arial" w:cs="FrutigerLTStd-Light"/>
      <w:color w:val="0F0F0F"/>
      <w:sz w:val="24"/>
      <w:szCs w:val="22"/>
    </w:rPr>
  </w:style>
  <w:style w:type="paragraph" w:customStyle="1" w:styleId="Footnote-hanging">
    <w:name w:val="Footnote - hanging"/>
    <w:basedOn w:val="Bulletlist"/>
    <w:pPr>
      <w:numPr>
        <w:numId w:val="1"/>
      </w:numPr>
      <w:tabs>
        <w:tab w:val="left" w:pos="-7636"/>
      </w:tabs>
      <w:spacing w:after="280"/>
    </w:pPr>
    <w:rPr>
      <w:sz w:val="18"/>
      <w:szCs w:val="18"/>
    </w:rPr>
  </w:style>
  <w:style w:type="character" w:customStyle="1" w:styleId="Footnote-hangingChar">
    <w:name w:val="Footnote - hanging Char"/>
    <w:basedOn w:val="BulletlistChar"/>
    <w:rPr>
      <w:rFonts w:ascii="Arial" w:hAnsi="Arial" w:cs="FrutigerLTStd-Light"/>
      <w:color w:val="0F0F0F"/>
      <w:sz w:val="18"/>
      <w:szCs w:val="18"/>
    </w:rPr>
  </w:style>
  <w:style w:type="character" w:customStyle="1" w:styleId="Heading4Char">
    <w:name w:val="Heading 4 Char"/>
    <w:basedOn w:val="DefaultParagraphFont"/>
    <w:rPr>
      <w:rFonts w:ascii="Arial" w:hAnsi="Arial"/>
      <w:b/>
      <w:color w:val="005EB8"/>
      <w:sz w:val="24"/>
    </w:rPr>
  </w:style>
  <w:style w:type="character" w:styleId="Hyperlink">
    <w:name w:val="Hyperlink"/>
    <w:basedOn w:val="DefaultParagraphFont"/>
    <w:rPr>
      <w:rFonts w:ascii="Arial" w:hAnsi="Arial"/>
      <w:color w:val="003087"/>
      <w:u w:val="none"/>
    </w:rPr>
  </w:style>
  <w:style w:type="paragraph" w:customStyle="1" w:styleId="Standfirst">
    <w:name w:val="Standfirst"/>
    <w:basedOn w:val="Normal"/>
    <w:autoRedefine/>
    <w:pPr>
      <w:spacing w:after="0"/>
      <w:ind w:left="709"/>
    </w:pPr>
    <w:rPr>
      <w:color w:val="424D58"/>
      <w:spacing w:val="4"/>
      <w:kern w:val="3"/>
      <w:szCs w:val="28"/>
    </w:rPr>
  </w:style>
  <w:style w:type="character" w:customStyle="1" w:styleId="StandfirstChar">
    <w:name w:val="Standfirst Char"/>
    <w:basedOn w:val="Heading4Char"/>
    <w:rPr>
      <w:rFonts w:ascii="Arial" w:hAnsi="Arial"/>
      <w:b w:val="0"/>
      <w:color w:val="424D58"/>
      <w:spacing w:val="4"/>
      <w:kern w:val="3"/>
      <w:sz w:val="24"/>
      <w:szCs w:val="28"/>
    </w:rPr>
  </w:style>
  <w:style w:type="paragraph" w:styleId="TOC1">
    <w:name w:val="toc 1"/>
    <w:basedOn w:val="Normal"/>
    <w:next w:val="Normal"/>
    <w:autoRedefine/>
    <w:pPr>
      <w:pBdr>
        <w:top w:val="single" w:sz="4" w:space="4" w:color="D6DBE0"/>
        <w:bottom w:val="single" w:sz="4" w:space="4" w:color="D6DBE0"/>
      </w:pBdr>
      <w:tabs>
        <w:tab w:val="right" w:pos="9854"/>
      </w:tabs>
    </w:pPr>
    <w:rPr>
      <w:b/>
      <w:color w:val="005EB8"/>
      <w:sz w:val="28"/>
    </w:rPr>
  </w:style>
  <w:style w:type="paragraph" w:styleId="TOCHeading">
    <w:name w:val="TOC Heading"/>
    <w:basedOn w:val="Heading1"/>
    <w:next w:val="Normal"/>
    <w:pPr>
      <w:keepLines/>
      <w:spacing w:before="480" w:after="0" w:line="276" w:lineRule="auto"/>
    </w:pPr>
    <w:rPr>
      <w:rFonts w:cs="Times New Roman"/>
      <w:kern w:val="0"/>
      <w:sz w:val="28"/>
      <w:szCs w:val="28"/>
      <w:lang w:val="en-US" w:eastAsia="ja-JP"/>
    </w:rPr>
  </w:style>
  <w:style w:type="paragraph" w:customStyle="1" w:styleId="FrontpageTitle">
    <w:name w:val="Frontpage_Title"/>
    <w:basedOn w:val="Normal"/>
    <w:autoRedefine/>
    <w:rPr>
      <w:b/>
      <w:color w:val="FFFFFF"/>
      <w:sz w:val="84"/>
      <w:szCs w:val="84"/>
    </w:rPr>
  </w:style>
  <w:style w:type="character" w:customStyle="1" w:styleId="FrontpageTitleChar">
    <w:name w:val="Frontpage_Title Char"/>
    <w:basedOn w:val="DefaultParagraphFont"/>
    <w:rPr>
      <w:rFonts w:ascii="Arial" w:hAnsi="Arial"/>
      <w:b/>
      <w:color w:val="FFFFFF"/>
      <w:sz w:val="84"/>
      <w:szCs w:val="84"/>
    </w:rPr>
  </w:style>
  <w:style w:type="paragraph" w:customStyle="1" w:styleId="Frontpagesubhead">
    <w:name w:val="Frontpage_subhead"/>
    <w:basedOn w:val="Normal"/>
    <w:autoRedefine/>
    <w:rPr>
      <w:b/>
      <w:color w:val="F2F2F2"/>
      <w:sz w:val="48"/>
      <w:szCs w:val="36"/>
    </w:rPr>
  </w:style>
  <w:style w:type="character" w:customStyle="1" w:styleId="FrontpagesubheadChar">
    <w:name w:val="Frontpage_subhead Char"/>
    <w:basedOn w:val="DefaultParagraphFont"/>
    <w:rPr>
      <w:rFonts w:ascii="Arial" w:hAnsi="Arial"/>
      <w:b/>
      <w:color w:val="F2F2F2"/>
      <w:sz w:val="48"/>
      <w:szCs w:val="36"/>
    </w:rPr>
  </w:style>
  <w:style w:type="paragraph" w:customStyle="1" w:styleId="Footnoteseparator">
    <w:name w:val="Footnote_separator"/>
    <w:basedOn w:val="Heading3"/>
    <w:rPr>
      <w:w w:val="200"/>
      <w:sz w:val="16"/>
      <w:szCs w:val="16"/>
    </w:rPr>
  </w:style>
  <w:style w:type="character" w:customStyle="1" w:styleId="FootnoteseparatorChar">
    <w:name w:val="Footnote_separator Char"/>
    <w:basedOn w:val="Heading3Char"/>
    <w:rPr>
      <w:rFonts w:ascii="Arial" w:eastAsia="MS Mincho" w:hAnsi="Arial" w:cs="Arial"/>
      <w:b/>
      <w:bCs/>
      <w:color w:val="005EB8"/>
      <w:spacing w:val="-8"/>
      <w:w w:val="200"/>
      <w:kern w:val="3"/>
      <w:sz w:val="16"/>
      <w:szCs w:val="16"/>
    </w:rPr>
  </w:style>
  <w:style w:type="paragraph" w:customStyle="1" w:styleId="Numberedlist">
    <w:name w:val="Numbered list"/>
    <w:basedOn w:val="ListParagraph"/>
    <w:pPr>
      <w:spacing w:after="140"/>
      <w:ind w:left="510" w:hanging="510"/>
    </w:pPr>
  </w:style>
  <w:style w:type="character" w:customStyle="1" w:styleId="NumberedlistChar">
    <w:name w:val="Numbered list Char"/>
    <w:basedOn w:val="DefaultParagraphFont"/>
    <w:rPr>
      <w:rFonts w:ascii="Arial" w:hAnsi="Arial"/>
      <w:sz w:val="24"/>
      <w:szCs w:val="24"/>
    </w:rPr>
  </w:style>
  <w:style w:type="paragraph" w:styleId="TOC2">
    <w:name w:val="toc 2"/>
    <w:basedOn w:val="Normal"/>
    <w:next w:val="Normal"/>
    <w:autoRedefine/>
    <w:pPr>
      <w:spacing w:after="100"/>
      <w:ind w:left="220"/>
    </w:pPr>
    <w:rPr>
      <w:color w:val="424D58"/>
    </w:rPr>
  </w:style>
  <w:style w:type="paragraph" w:styleId="TOC3">
    <w:name w:val="toc 3"/>
    <w:basedOn w:val="Normal"/>
    <w:next w:val="Normal"/>
    <w:autoRedefine/>
    <w:pPr>
      <w:spacing w:after="100" w:line="276" w:lineRule="auto"/>
      <w:ind w:left="440"/>
    </w:pPr>
    <w:rPr>
      <w:szCs w:val="22"/>
      <w:lang w:val="en-US" w:eastAsia="ja-JP"/>
    </w:rPr>
  </w:style>
  <w:style w:type="paragraph" w:styleId="Header">
    <w:name w:val="header"/>
    <w:basedOn w:val="Normal"/>
    <w:pPr>
      <w:pBdr>
        <w:bottom w:val="single" w:sz="2" w:space="4" w:color="84919C"/>
      </w:pBdr>
      <w:tabs>
        <w:tab w:val="left" w:pos="9639"/>
      </w:tabs>
      <w:spacing w:after="0"/>
    </w:pPr>
    <w:rPr>
      <w:color w:val="84919C"/>
      <w:sz w:val="20"/>
    </w:rPr>
  </w:style>
  <w:style w:type="character" w:customStyle="1" w:styleId="HeaderChar">
    <w:name w:val="Header Char"/>
    <w:basedOn w:val="DefaultParagraphFont"/>
    <w:rPr>
      <w:rFonts w:ascii="Arial" w:hAnsi="Arial"/>
      <w:color w:val="84919C"/>
      <w:szCs w:val="24"/>
    </w:rPr>
  </w:style>
  <w:style w:type="paragraph" w:styleId="Footer">
    <w:name w:val="footer"/>
    <w:basedOn w:val="Normal"/>
    <w:autoRedefine/>
    <w:pPr>
      <w:tabs>
        <w:tab w:val="right" w:pos="9866"/>
      </w:tabs>
      <w:spacing w:after="0"/>
    </w:pPr>
    <w:rPr>
      <w:color w:val="84919C"/>
      <w:spacing w:val="-4"/>
      <w:sz w:val="18"/>
    </w:rPr>
  </w:style>
  <w:style w:type="character" w:customStyle="1" w:styleId="FooterChar">
    <w:name w:val="Footer Char"/>
    <w:basedOn w:val="DefaultParagraphFont"/>
    <w:rPr>
      <w:rFonts w:ascii="Arial" w:hAnsi="Arial"/>
      <w:color w:val="84919C"/>
      <w:spacing w:val="-4"/>
      <w:sz w:val="18"/>
      <w:szCs w:val="24"/>
    </w:rPr>
  </w:style>
  <w:style w:type="character" w:styleId="Strong">
    <w:name w:val="Strong"/>
    <w:rPr>
      <w:rFonts w:ascii="Arial" w:hAnsi="Arial"/>
      <w:b/>
      <w:bCs/>
    </w:rPr>
  </w:style>
  <w:style w:type="paragraph" w:styleId="Quote">
    <w:name w:val="Quote"/>
    <w:basedOn w:val="Normal"/>
    <w:next w:val="Normal"/>
    <w:pPr>
      <w:spacing w:before="70" w:after="70"/>
    </w:pPr>
    <w:rPr>
      <w:i/>
      <w:iCs/>
      <w:color w:val="005EB8"/>
      <w:sz w:val="30"/>
    </w:rPr>
  </w:style>
  <w:style w:type="character" w:customStyle="1" w:styleId="QuoteChar">
    <w:name w:val="Quote Char"/>
    <w:basedOn w:val="DefaultParagraphFont"/>
    <w:rPr>
      <w:rFonts w:ascii="Arial" w:hAnsi="Arial"/>
      <w:i/>
      <w:iCs/>
      <w:color w:val="005EB8"/>
      <w:sz w:val="30"/>
      <w:szCs w:val="24"/>
    </w:rPr>
  </w:style>
  <w:style w:type="character" w:customStyle="1" w:styleId="ListParagraphChar">
    <w:name w:val="List Paragraph Char"/>
    <w:basedOn w:val="DefaultParagraphFont"/>
    <w:rPr>
      <w:rFonts w:ascii="Arial" w:hAnsi="Arial"/>
      <w:sz w:val="24"/>
      <w:szCs w:val="24"/>
    </w:rPr>
  </w:style>
  <w:style w:type="character" w:styleId="FootnoteReference">
    <w:name w:val="footnote reference"/>
    <w:basedOn w:val="DefaultParagraphFont"/>
    <w:rPr>
      <w:position w:val="0"/>
      <w:vertAlign w:val="superscript"/>
    </w:rPr>
  </w:style>
  <w:style w:type="paragraph" w:styleId="BalloonText">
    <w:name w:val="Balloon Text"/>
    <w:basedOn w:val="Normal"/>
    <w:pPr>
      <w:spacing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PlaceholderText">
    <w:name w:val="Placeholder Text"/>
    <w:basedOn w:val="DefaultParagraphFont"/>
    <w:rPr>
      <w:color w:val="808080"/>
    </w:rPr>
  </w:style>
  <w:style w:type="paragraph" w:customStyle="1" w:styleId="Publisheddate">
    <w:name w:val="Published date"/>
    <w:basedOn w:val="Heading4"/>
    <w:rPr>
      <w:b w:val="0"/>
      <w:color w:val="FFFFFF"/>
      <w:sz w:val="30"/>
    </w:rPr>
  </w:style>
  <w:style w:type="character" w:customStyle="1" w:styleId="PublisheddateChar">
    <w:name w:val="Published date Char"/>
    <w:basedOn w:val="Heading4Char"/>
    <w:rPr>
      <w:rFonts w:ascii="Arial" w:hAnsi="Arial"/>
      <w:b w:val="0"/>
      <w:color w:val="FFFFFF"/>
      <w:sz w:val="30"/>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color w:val="0F0F0F"/>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color w:val="0F0F0F"/>
    </w:rPr>
  </w:style>
  <w:style w:type="paragraph" w:styleId="FootnoteText">
    <w:name w:val="footnote text"/>
    <w:basedOn w:val="Normal"/>
    <w:pPr>
      <w:spacing w:after="0"/>
    </w:pPr>
    <w:rPr>
      <w:sz w:val="20"/>
      <w:szCs w:val="20"/>
    </w:rPr>
  </w:style>
  <w:style w:type="character" w:customStyle="1" w:styleId="FootnoteTextChar">
    <w:name w:val="Footnote Text Char"/>
    <w:basedOn w:val="DefaultParagraphFont"/>
    <w:rPr>
      <w:rFonts w:ascii="Arial" w:hAnsi="Arial"/>
      <w:color w:val="0F0F0F"/>
    </w:rPr>
  </w:style>
  <w:style w:type="character" w:styleId="FollowedHyperlink">
    <w:name w:val="FollowedHyperlink"/>
    <w:basedOn w:val="DefaultParagraphFont"/>
    <w:rPr>
      <w:color w:val="7C2855"/>
      <w:u w:val="single"/>
    </w:rPr>
  </w:style>
  <w:style w:type="paragraph" w:customStyle="1" w:styleId="Default">
    <w:name w:val="Default"/>
    <w:pPr>
      <w:suppressAutoHyphens/>
      <w:autoSpaceDE w:val="0"/>
    </w:pPr>
    <w:rPr>
      <w:rFonts w:ascii="Arial" w:eastAsia="Calibri" w:hAnsi="Arial" w:cs="Arial"/>
      <w:color w:val="000000"/>
      <w:sz w:val="24"/>
      <w:szCs w:val="24"/>
      <w:lang w:eastAsia="en-GB"/>
    </w:rPr>
  </w:style>
  <w:style w:type="paragraph" w:styleId="Revision">
    <w:name w:val="Revision"/>
    <w:pPr>
      <w:suppressAutoHyphens/>
    </w:pPr>
    <w:rPr>
      <w:rFonts w:ascii="Arial" w:hAnsi="Arial"/>
      <w:color w:val="0F0F0F"/>
      <w:sz w:val="24"/>
      <w:szCs w:val="24"/>
    </w:rPr>
  </w:style>
  <w:style w:type="character" w:customStyle="1" w:styleId="UnresolvedMention1">
    <w:name w:val="Unresolved Mention1"/>
    <w:basedOn w:val="DefaultParagraphFont"/>
    <w:rPr>
      <w:color w:val="605E5C"/>
      <w:shd w:val="clear" w:color="auto" w:fill="E1DFDD"/>
    </w:rPr>
  </w:style>
  <w:style w:type="paragraph" w:customStyle="1" w:styleId="PHEBodycopy">
    <w:name w:val="PHE Body copy"/>
    <w:basedOn w:val="Normal"/>
    <w:pPr>
      <w:spacing w:after="0" w:line="320" w:lineRule="atLeast"/>
      <w:ind w:right="794"/>
    </w:pPr>
    <w:rPr>
      <w:color w:val="auto"/>
      <w:szCs w:val="20"/>
      <w:lang w:eastAsia="en-GB"/>
    </w:rPr>
  </w:style>
  <w:style w:type="character" w:customStyle="1" w:styleId="PHEBodycopyChar">
    <w:name w:val="PHE Body copy Char"/>
    <w:basedOn w:val="DefaultParagraphFont"/>
    <w:rPr>
      <w:rFonts w:ascii="Arial" w:hAnsi="Arial"/>
      <w:sz w:val="24"/>
      <w:lang w:eastAsia="en-GB"/>
    </w:rPr>
  </w:style>
  <w:style w:type="paragraph" w:styleId="PlainText">
    <w:name w:val="Plain Text"/>
    <w:basedOn w:val="Normal"/>
    <w:link w:val="PlainTextChar"/>
    <w:uiPriority w:val="99"/>
    <w:unhideWhenUsed/>
    <w:rsid w:val="00DF0DAB"/>
    <w:pPr>
      <w:suppressAutoHyphens w:val="0"/>
      <w:autoSpaceDN/>
      <w:spacing w:after="0"/>
      <w:textAlignment w:val="auto"/>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DF0DAB"/>
    <w:rPr>
      <w:rFonts w:ascii="Calibri" w:eastAsiaTheme="minorHAnsi" w:hAnsi="Calibri" w:cstheme="minorBidi"/>
      <w:sz w:val="22"/>
      <w:szCs w:val="21"/>
    </w:rPr>
  </w:style>
  <w:style w:type="numbering" w:customStyle="1" w:styleId="LFO1">
    <w:name w:val="LFO1"/>
    <w:basedOn w:val="NoList"/>
    <w:pPr>
      <w:numPr>
        <w:numId w:val="1"/>
      </w:numPr>
    </w:pPr>
  </w:style>
  <w:style w:type="character" w:styleId="UnresolvedMention">
    <w:name w:val="Unresolved Mention"/>
    <w:basedOn w:val="DefaultParagraphFont"/>
    <w:uiPriority w:val="99"/>
    <w:semiHidden/>
    <w:unhideWhenUsed/>
    <w:rsid w:val="00DA6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9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em-tr.southhornchurchsn@nelft.nhs.uk" TargetMode="External"/><Relationship Id="rId13" Type="http://schemas.openxmlformats.org/officeDocument/2006/relationships/hyperlink" Target="https://www.nelft.nhs.uk/fair-processing-notice"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nem-tr.southhornchurchsn@nelft.nhs.uk" TargetMode="External"/><Relationship Id="rId12" Type="http://schemas.openxmlformats.org/officeDocument/2006/relationships/hyperlink" Target="https://www.havering.gov.uk/info/20044/council_data_and_spending/139/data_protection/1" TargetMode="External"/><Relationship Id="rId17" Type="http://schemas.openxmlformats.org/officeDocument/2006/relationships/hyperlink" Target="mailto:havering0-19spa@nelft.nhs.uk" TargetMode="External"/><Relationship Id="rId2" Type="http://schemas.openxmlformats.org/officeDocument/2006/relationships/styles" Target="styles.xml"/><Relationship Id="rId16" Type="http://schemas.openxmlformats.org/officeDocument/2006/relationships/hyperlink" Target="https://digital.nhs.uk/services/national-child-measurement-programme/"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lft.nhs.uk/services-havering-childrens-servic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organisations/public-health-england/about/personal-information-charter" TargetMode="External"/><Relationship Id="rId23" Type="http://schemas.openxmlformats.org/officeDocument/2006/relationships/fontTable" Target="fontTable.xml"/><Relationship Id="rId10" Type="http://schemas.openxmlformats.org/officeDocument/2006/relationships/hyperlink" Target="https://www.nhs.uk/change4life"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nhs.uk/live-well/healthy-weight/national-child-measurement-programme/" TargetMode="External"/><Relationship Id="rId14" Type="http://schemas.openxmlformats.org/officeDocument/2006/relationships/hyperlink" Target="https://digital.nhs.uk/about-nhs-digital/our-work/keeping-patient-data-safe/how-we-look-after-your-health-and-care-informatio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NCMP_PreMeasurementLetter2018_19</vt:lpstr>
    </vt:vector>
  </TitlesOfParts>
  <Company>oneSource</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NCMP_PreMeasurementLetter2018_19</dc:title>
  <dc:creator>Public Health England</dc:creator>
  <cp:lastModifiedBy>Ellis Denise (RAT) Community Services</cp:lastModifiedBy>
  <cp:revision>6</cp:revision>
  <cp:lastPrinted>2018-06-27T17:05:00Z</cp:lastPrinted>
  <dcterms:created xsi:type="dcterms:W3CDTF">2021-09-23T14:43:00Z</dcterms:created>
  <dcterms:modified xsi:type="dcterms:W3CDTF">2021-09-27T13:00:00Z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0x01010044944C0253467249BF3D64692CA9BE2B</vt:lpwstr>
  </property>
  <property fmtid="{D5CDD505-2E9C-101B-9397-08002B2CF9AE}" pid="3" name="hscicOrgProfessionalGroup">
    <vt:lpwstr/>
  </property>
  <property fmtid="{D5CDD505-2E9C-101B-9397-08002B2CF9AE}" pid="4" name="hscicOrgCorporateFunction">
    <vt:lpwstr/>
  </property>
  <property fmtid="{D5CDD505-2E9C-101B-9397-08002B2CF9AE}" pid="5" name="hscicOrgOfficeLocation">
    <vt:lpwstr/>
  </property>
  <property fmtid="{D5CDD505-2E9C-101B-9397-08002B2CF9AE}" pid="6" name="hscicOrgPortfolioDomain">
    <vt:lpwstr/>
  </property>
  <property fmtid="{D5CDD505-2E9C-101B-9397-08002B2CF9AE}" pid="7" name="hscicDocumentType">
    <vt:lpwstr>147;#Templates|aff1a68b-1933-4dcf-8d00-314af96fd52f</vt:lpwstr>
  </property>
</Properties>
</file>